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DDE2C" w14:textId="77777777" w:rsidR="00E05010" w:rsidRPr="00FF625B" w:rsidRDefault="00E05010" w:rsidP="00E05010">
      <w:pPr>
        <w:jc w:val="center"/>
        <w:rPr>
          <w:rFonts w:ascii="Times New Roman" w:hAnsi="Times New Roman"/>
        </w:rPr>
      </w:pPr>
      <w:r w:rsidRPr="00FF625B">
        <w:rPr>
          <w:rFonts w:ascii="Times New Roman" w:hAnsi="Times New Roman"/>
        </w:rPr>
        <w:t>No. 66.3</w:t>
      </w:r>
    </w:p>
    <w:p w14:paraId="3AA12D2E" w14:textId="77777777" w:rsidR="00E05010" w:rsidRDefault="00E05010" w:rsidP="00E05010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SCHEDULE C</w:t>
      </w:r>
    </w:p>
    <w:p w14:paraId="544F0677" w14:textId="77777777" w:rsidR="00E05010" w:rsidRPr="00FF625B" w:rsidRDefault="00E05010" w:rsidP="00E05010">
      <w:pPr>
        <w:jc w:val="both"/>
        <w:rPr>
          <w:rFonts w:ascii="Times New Roman" w:hAnsi="Times New Roman"/>
        </w:rPr>
      </w:pPr>
      <w:r w:rsidRPr="00FF625B">
        <w:rPr>
          <w:rFonts w:ascii="Times New Roman" w:hAnsi="Times New Roman"/>
          <w:sz w:val="20"/>
        </w:rPr>
        <w:t>O.66,</w:t>
      </w:r>
      <w:r>
        <w:rPr>
          <w:rFonts w:ascii="Times New Roman" w:hAnsi="Times New Roman"/>
          <w:sz w:val="20"/>
        </w:rPr>
        <w:t xml:space="preserve"> </w:t>
      </w:r>
      <w:r w:rsidRPr="00FF625B">
        <w:rPr>
          <w:rFonts w:ascii="Times New Roman" w:hAnsi="Times New Roman"/>
          <w:sz w:val="20"/>
        </w:rPr>
        <w:t>r.3(2)</w:t>
      </w:r>
    </w:p>
    <w:p w14:paraId="76B7EB61" w14:textId="77777777" w:rsidR="00E05010" w:rsidRPr="00FF625B" w:rsidRDefault="00E05010" w:rsidP="00E05010">
      <w:pPr>
        <w:jc w:val="center"/>
        <w:rPr>
          <w:rFonts w:ascii="Times New Roman" w:hAnsi="Times New Roman"/>
        </w:rPr>
      </w:pPr>
      <w:r w:rsidRPr="00FF625B">
        <w:rPr>
          <w:rFonts w:ascii="Times New Roman" w:hAnsi="Times New Roman"/>
        </w:rPr>
        <w:t>Gaming and Lotteries Act 1956</w:t>
      </w:r>
      <w:r>
        <w:rPr>
          <w:rFonts w:ascii="Times New Roman" w:hAnsi="Times New Roman"/>
        </w:rPr>
        <w:t xml:space="preserve">, </w:t>
      </w:r>
      <w:r w:rsidRPr="00FF625B">
        <w:rPr>
          <w:rFonts w:ascii="Times New Roman" w:hAnsi="Times New Roman"/>
        </w:rPr>
        <w:t>section 28</w:t>
      </w:r>
    </w:p>
    <w:p w14:paraId="08CDD483" w14:textId="77777777" w:rsidR="00E05010" w:rsidRPr="00FF625B" w:rsidRDefault="00E05010" w:rsidP="00E05010">
      <w:pPr>
        <w:jc w:val="center"/>
        <w:rPr>
          <w:rFonts w:ascii="Times New Roman" w:hAnsi="Times New Roman"/>
        </w:rPr>
      </w:pPr>
    </w:p>
    <w:p w14:paraId="5B5E6B32" w14:textId="77777777" w:rsidR="00E05010" w:rsidRPr="00FF625B" w:rsidRDefault="00E05010" w:rsidP="00E05010">
      <w:pPr>
        <w:jc w:val="center"/>
        <w:rPr>
          <w:rFonts w:ascii="Times New Roman" w:hAnsi="Times New Roman"/>
        </w:rPr>
      </w:pPr>
      <w:r w:rsidRPr="00FF625B">
        <w:rPr>
          <w:rFonts w:ascii="Times New Roman" w:hAnsi="Times New Roman"/>
        </w:rPr>
        <w:t>Application for a lottery licence</w:t>
      </w:r>
    </w:p>
    <w:p w14:paraId="5043538D" w14:textId="77777777" w:rsidR="00E05010" w:rsidRPr="00FF625B" w:rsidRDefault="00E05010" w:rsidP="00E05010">
      <w:pPr>
        <w:jc w:val="both"/>
        <w:rPr>
          <w:rFonts w:ascii="Times New Roman" w:hAnsi="Times New Roman"/>
        </w:rPr>
      </w:pPr>
    </w:p>
    <w:p w14:paraId="41E921C3" w14:textId="77777777" w:rsidR="00E05010" w:rsidRPr="00FF625B" w:rsidRDefault="00E05010" w:rsidP="00E05010">
      <w:pPr>
        <w:jc w:val="both"/>
        <w:rPr>
          <w:rFonts w:ascii="Times New Roman" w:hAnsi="Times New Roman"/>
        </w:rPr>
      </w:pPr>
      <w:r w:rsidRPr="00FF625B">
        <w:rPr>
          <w:rFonts w:ascii="Times New Roman" w:hAnsi="Times New Roman"/>
        </w:rPr>
        <w:t xml:space="preserve">District Court Area of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F625B">
        <w:rPr>
          <w:rFonts w:ascii="Times New Roman" w:hAnsi="Times New Roman"/>
        </w:rPr>
        <w:t xml:space="preserve">District No. </w:t>
      </w:r>
    </w:p>
    <w:p w14:paraId="27C11201" w14:textId="77777777" w:rsidR="00E05010" w:rsidRPr="00FF625B" w:rsidRDefault="00E05010" w:rsidP="00E05010">
      <w:pPr>
        <w:jc w:val="both"/>
        <w:rPr>
          <w:rFonts w:ascii="Times New Roman" w:hAnsi="Times New Roman"/>
        </w:rPr>
      </w:pPr>
    </w:p>
    <w:p w14:paraId="34DC73E0" w14:textId="77777777" w:rsidR="00E05010" w:rsidRPr="00FF625B" w:rsidRDefault="00E05010" w:rsidP="00E05010">
      <w:pPr>
        <w:jc w:val="both"/>
        <w:rPr>
          <w:rFonts w:ascii="Times New Roman" w:hAnsi="Times New Roman"/>
        </w:rPr>
      </w:pPr>
      <w:r w:rsidRPr="00FF625B">
        <w:rPr>
          <w:rFonts w:ascii="Times New Roman" w:hAnsi="Times New Roman"/>
        </w:rPr>
        <w:t>........</w:t>
      </w:r>
      <w:r>
        <w:rPr>
          <w:rFonts w:ascii="Times New Roman" w:hAnsi="Times New Roman"/>
        </w:rPr>
        <w:t>..............................................................</w:t>
      </w:r>
      <w:r w:rsidRPr="00FF625B">
        <w:rPr>
          <w:rFonts w:ascii="Times New Roman" w:hAnsi="Times New Roman"/>
        </w:rPr>
        <w:t xml:space="preserve">... Applicant  </w:t>
      </w:r>
    </w:p>
    <w:p w14:paraId="0856251B" w14:textId="77777777" w:rsidR="00E05010" w:rsidRPr="00FF625B" w:rsidRDefault="00E05010" w:rsidP="00E05010">
      <w:pPr>
        <w:jc w:val="both"/>
        <w:rPr>
          <w:rFonts w:ascii="Times New Roman" w:hAnsi="Times New Roman"/>
        </w:rPr>
      </w:pPr>
    </w:p>
    <w:p w14:paraId="6BDA3048" w14:textId="77777777" w:rsidR="00E05010" w:rsidRPr="00FF625B" w:rsidRDefault="00E05010" w:rsidP="00E05010">
      <w:pPr>
        <w:jc w:val="both"/>
        <w:rPr>
          <w:rFonts w:ascii="Times New Roman" w:hAnsi="Times New Roman"/>
        </w:rPr>
      </w:pPr>
      <w:r w:rsidRPr="00FF625B">
        <w:rPr>
          <w:rFonts w:ascii="Times New Roman" w:hAnsi="Times New Roman"/>
        </w:rPr>
        <w:t xml:space="preserve">TAKE NOTICE that the above-named Applicant ....... of ...... will apply to the Court sitting at ........ on the ... day of ..... </w:t>
      </w:r>
      <w:r>
        <w:rPr>
          <w:rFonts w:ascii="Times New Roman" w:hAnsi="Times New Roman"/>
        </w:rPr>
        <w:t>20</w:t>
      </w:r>
      <w:r w:rsidRPr="00FF625B">
        <w:rPr>
          <w:rFonts w:ascii="Times New Roman" w:hAnsi="Times New Roman"/>
        </w:rPr>
        <w:t>.. at</w:t>
      </w:r>
      <w:r>
        <w:rPr>
          <w:rFonts w:ascii="Times New Roman" w:hAnsi="Times New Roman"/>
        </w:rPr>
        <w:t>….a.m./p.m.</w:t>
      </w:r>
      <w:r w:rsidRPr="00FF625B">
        <w:rPr>
          <w:rFonts w:ascii="Times New Roman" w:hAnsi="Times New Roman"/>
        </w:rPr>
        <w:t xml:space="preserve"> for a licence under section 28 of the Gaming and Lotteries Act 1956 (</w:t>
      </w:r>
      <w:r w:rsidRPr="00AA7AC4">
        <w:rPr>
          <w:rFonts w:ascii="Times New Roman" w:hAnsi="Times New Roman"/>
        </w:rPr>
        <w:t>as substituted by section 12 of the Gaming and Lotteries (Amendment) Act 2019)</w:t>
      </w:r>
      <w:r w:rsidRPr="00FF625B">
        <w:rPr>
          <w:rFonts w:ascii="Times New Roman" w:hAnsi="Times New Roman"/>
        </w:rPr>
        <w:t xml:space="preserve">) for the promotion of periodical lotteries during the period from the ... day of .... </w:t>
      </w:r>
      <w:r>
        <w:rPr>
          <w:rFonts w:ascii="Times New Roman" w:hAnsi="Times New Roman"/>
        </w:rPr>
        <w:t>20</w:t>
      </w:r>
      <w:r w:rsidRPr="00FF625B">
        <w:rPr>
          <w:rFonts w:ascii="Times New Roman" w:hAnsi="Times New Roman"/>
        </w:rPr>
        <w:t xml:space="preserve">.. to the ... day of .... </w:t>
      </w:r>
      <w:r>
        <w:rPr>
          <w:rFonts w:ascii="Times New Roman" w:hAnsi="Times New Roman"/>
        </w:rPr>
        <w:t>20</w:t>
      </w:r>
      <w:r w:rsidRPr="00FF625B">
        <w:rPr>
          <w:rFonts w:ascii="Times New Roman" w:hAnsi="Times New Roman"/>
        </w:rPr>
        <w:t xml:space="preserve">.. </w:t>
      </w:r>
    </w:p>
    <w:p w14:paraId="2C7B3231" w14:textId="77777777" w:rsidR="00E05010" w:rsidRPr="00FF625B" w:rsidRDefault="00E05010" w:rsidP="00E05010">
      <w:pPr>
        <w:jc w:val="both"/>
        <w:rPr>
          <w:rFonts w:ascii="Times New Roman" w:hAnsi="Times New Roman"/>
        </w:rPr>
      </w:pPr>
    </w:p>
    <w:p w14:paraId="0D415B58" w14:textId="77777777" w:rsidR="00E05010" w:rsidRPr="00FF625B" w:rsidRDefault="00E05010" w:rsidP="00E05010">
      <w:pPr>
        <w:jc w:val="both"/>
        <w:rPr>
          <w:rFonts w:ascii="Times New Roman" w:hAnsi="Times New Roman"/>
        </w:rPr>
      </w:pPr>
      <w:r w:rsidRPr="00FF625B">
        <w:rPr>
          <w:rFonts w:ascii="Times New Roman" w:hAnsi="Times New Roman"/>
        </w:rPr>
        <w:t xml:space="preserve">AND FURTHER TAKE NOTICE that the following particulars </w:t>
      </w:r>
      <w:r>
        <w:rPr>
          <w:rFonts w:ascii="Times New Roman" w:hAnsi="Times New Roman"/>
        </w:rPr>
        <w:t>are provided for the purpose of the application</w:t>
      </w:r>
      <w:r w:rsidRPr="00FF625B">
        <w:rPr>
          <w:rFonts w:ascii="Times New Roman" w:hAnsi="Times New Roman"/>
        </w:rPr>
        <w:t xml:space="preserve">:- </w:t>
      </w:r>
    </w:p>
    <w:p w14:paraId="1F59F4C5" w14:textId="77777777" w:rsidR="00E05010" w:rsidRPr="00FF625B" w:rsidRDefault="00E05010" w:rsidP="00E05010">
      <w:pPr>
        <w:jc w:val="both"/>
        <w:rPr>
          <w:rFonts w:ascii="Times New Roman" w:hAnsi="Times New Roman"/>
        </w:rPr>
      </w:pPr>
    </w:p>
    <w:p w14:paraId="590FED13" w14:textId="77777777" w:rsidR="00E05010" w:rsidRPr="0032678E" w:rsidRDefault="00E05010" w:rsidP="00E05010">
      <w:pPr>
        <w:jc w:val="both"/>
        <w:rPr>
          <w:rFonts w:ascii="Times New Roman" w:hAnsi="Times New Roman"/>
        </w:rPr>
      </w:pPr>
      <w:r w:rsidRPr="00FF625B"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 xml:space="preserve">Particulars of </w:t>
      </w:r>
      <w:r w:rsidRPr="0032678E">
        <w:rPr>
          <w:rFonts w:ascii="Times New Roman" w:hAnsi="Times New Roman"/>
        </w:rPr>
        <w:t>character of the applicant</w:t>
      </w:r>
      <w:r>
        <w:rPr>
          <w:rFonts w:ascii="Times New Roman" w:hAnsi="Times New Roman"/>
        </w:rPr>
        <w:t>:…………………………….</w:t>
      </w:r>
    </w:p>
    <w:p w14:paraId="5306E4FE" w14:textId="77777777" w:rsidR="00E05010" w:rsidRPr="0032678E" w:rsidRDefault="00E05010" w:rsidP="00E05010">
      <w:pPr>
        <w:jc w:val="both"/>
        <w:rPr>
          <w:rFonts w:ascii="Times New Roman" w:hAnsi="Times New Roman"/>
        </w:rPr>
      </w:pPr>
      <w:r w:rsidRPr="0032678E">
        <w:rPr>
          <w:rFonts w:ascii="Times New Roman" w:hAnsi="Times New Roman"/>
        </w:rPr>
        <w:t xml:space="preserve"> </w:t>
      </w:r>
    </w:p>
    <w:p w14:paraId="4A8BBE1D" w14:textId="77777777" w:rsidR="00E05010" w:rsidRPr="0032678E" w:rsidRDefault="00E05010" w:rsidP="00E0501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P</w:t>
      </w:r>
      <w:r w:rsidRPr="0032678E">
        <w:rPr>
          <w:rFonts w:ascii="Times New Roman" w:hAnsi="Times New Roman"/>
        </w:rPr>
        <w:t>eriodical lotteries already in operation in the locality</w:t>
      </w:r>
      <w:r>
        <w:rPr>
          <w:rFonts w:ascii="Times New Roman" w:hAnsi="Times New Roman"/>
        </w:rPr>
        <w:t>:………………</w:t>
      </w:r>
    </w:p>
    <w:p w14:paraId="6E093034" w14:textId="77777777" w:rsidR="00E05010" w:rsidRPr="0032678E" w:rsidRDefault="00E05010" w:rsidP="00E05010">
      <w:pPr>
        <w:jc w:val="both"/>
        <w:rPr>
          <w:rFonts w:ascii="Times New Roman" w:hAnsi="Times New Roman"/>
        </w:rPr>
      </w:pPr>
      <w:r w:rsidRPr="0032678E">
        <w:rPr>
          <w:rFonts w:ascii="Times New Roman" w:hAnsi="Times New Roman"/>
        </w:rPr>
        <w:t xml:space="preserve"> </w:t>
      </w:r>
    </w:p>
    <w:p w14:paraId="718B3AA4" w14:textId="77777777" w:rsidR="00E05010" w:rsidRPr="0032678E" w:rsidRDefault="00E05010" w:rsidP="00E05010">
      <w:pPr>
        <w:tabs>
          <w:tab w:val="left" w:pos="284"/>
          <w:tab w:val="left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P</w:t>
      </w:r>
      <w:r w:rsidRPr="0032678E">
        <w:rPr>
          <w:rFonts w:ascii="Times New Roman" w:hAnsi="Times New Roman"/>
        </w:rPr>
        <w:t>urpose of the lottery</w:t>
      </w:r>
      <w:r>
        <w:rPr>
          <w:rFonts w:ascii="Times New Roman" w:hAnsi="Times New Roman"/>
        </w:rPr>
        <w:t xml:space="preserve"> (including name of any intended beneficiary):…………………….</w:t>
      </w:r>
    </w:p>
    <w:p w14:paraId="05559A3F" w14:textId="77777777" w:rsidR="00E05010" w:rsidRDefault="00E05010" w:rsidP="00E05010">
      <w:pPr>
        <w:jc w:val="both"/>
        <w:rPr>
          <w:rFonts w:ascii="Times New Roman" w:hAnsi="Times New Roman"/>
        </w:rPr>
      </w:pPr>
    </w:p>
    <w:p w14:paraId="400B0F52" w14:textId="77777777" w:rsidR="00E05010" w:rsidRDefault="00E05010" w:rsidP="00E0501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How the lottery is intended to operate (including frequency):……………………</w:t>
      </w:r>
    </w:p>
    <w:p w14:paraId="03578B9E" w14:textId="77777777" w:rsidR="00E05010" w:rsidRDefault="00E05010" w:rsidP="00E05010">
      <w:pPr>
        <w:jc w:val="both"/>
        <w:rPr>
          <w:rFonts w:ascii="Times New Roman" w:hAnsi="Times New Roman"/>
        </w:rPr>
      </w:pPr>
    </w:p>
    <w:p w14:paraId="5093E32C" w14:textId="77777777" w:rsidR="00E05010" w:rsidRPr="00907F4E" w:rsidRDefault="00E05010" w:rsidP="00E0501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The nature and value of each of the prizes and the total value of prizes: (list)………..</w:t>
      </w:r>
    </w:p>
    <w:p w14:paraId="547EE05B" w14:textId="77777777" w:rsidR="00E05010" w:rsidRDefault="00E05010" w:rsidP="00E05010">
      <w:pPr>
        <w:jc w:val="both"/>
        <w:rPr>
          <w:rFonts w:ascii="Times New Roman" w:hAnsi="Times New Roman"/>
        </w:rPr>
      </w:pPr>
    </w:p>
    <w:p w14:paraId="2271E6F1" w14:textId="77777777" w:rsidR="00E05010" w:rsidRPr="001755CD" w:rsidRDefault="00E05010" w:rsidP="00E0501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FF625B">
        <w:rPr>
          <w:rFonts w:ascii="Times New Roman" w:hAnsi="Times New Roman"/>
        </w:rPr>
        <w:t xml:space="preserve">. The amount or proportion of the proceeds intended to be devoted to </w:t>
      </w:r>
      <w:r w:rsidRPr="001755CD">
        <w:rPr>
          <w:rFonts w:ascii="Times New Roman" w:hAnsi="Times New Roman"/>
        </w:rPr>
        <w:t>the expenses of promotion, including commission</w:t>
      </w:r>
      <w:r>
        <w:rPr>
          <w:rFonts w:ascii="Times New Roman" w:hAnsi="Times New Roman"/>
        </w:rPr>
        <w:t xml:space="preserve">, </w:t>
      </w:r>
      <w:r w:rsidRPr="00FF625B">
        <w:rPr>
          <w:rFonts w:ascii="Times New Roman" w:hAnsi="Times New Roman"/>
        </w:rPr>
        <w:t xml:space="preserve"> in connection with the lottery is ..........  </w:t>
      </w:r>
    </w:p>
    <w:p w14:paraId="06B563E7" w14:textId="77777777" w:rsidR="00E05010" w:rsidRPr="001755CD" w:rsidRDefault="00E05010" w:rsidP="00E05010">
      <w:pPr>
        <w:jc w:val="both"/>
        <w:rPr>
          <w:rFonts w:ascii="Times New Roman" w:hAnsi="Times New Roman"/>
        </w:rPr>
      </w:pPr>
    </w:p>
    <w:p w14:paraId="77C638CE" w14:textId="77777777" w:rsidR="00E05010" w:rsidRDefault="00E05010" w:rsidP="00E0501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FF625B">
        <w:rPr>
          <w:rFonts w:ascii="Times New Roman" w:hAnsi="Times New Roman"/>
        </w:rPr>
        <w:t xml:space="preserve">. The proportion of the proceeds intended to be </w:t>
      </w:r>
      <w:r w:rsidRPr="001755CD">
        <w:rPr>
          <w:rFonts w:ascii="Times New Roman" w:hAnsi="Times New Roman"/>
        </w:rPr>
        <w:t>allocated to prizes</w:t>
      </w:r>
      <w:r w:rsidRPr="00FF625B">
        <w:rPr>
          <w:rFonts w:ascii="Times New Roman" w:hAnsi="Times New Roman"/>
        </w:rPr>
        <w:t xml:space="preserve"> is ..........  </w:t>
      </w:r>
      <w:r w:rsidRPr="001755CD">
        <w:rPr>
          <w:rFonts w:ascii="Times New Roman" w:hAnsi="Times New Roman"/>
        </w:rPr>
        <w:t xml:space="preserve">  </w:t>
      </w:r>
    </w:p>
    <w:p w14:paraId="0A7E3744" w14:textId="77777777" w:rsidR="00E05010" w:rsidRDefault="00E05010" w:rsidP="00E05010">
      <w:pPr>
        <w:jc w:val="both"/>
        <w:rPr>
          <w:rFonts w:ascii="Times New Roman" w:hAnsi="Times New Roman"/>
        </w:rPr>
      </w:pPr>
    </w:p>
    <w:p w14:paraId="271AEC12" w14:textId="77777777" w:rsidR="00E05010" w:rsidRPr="001755CD" w:rsidRDefault="00E05010" w:rsidP="00E0501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FF625B">
        <w:rPr>
          <w:rFonts w:ascii="Times New Roman" w:hAnsi="Times New Roman"/>
        </w:rPr>
        <w:t xml:space="preserve">. The proportion of the proceeds intended to be </w:t>
      </w:r>
      <w:r w:rsidRPr="001755CD">
        <w:rPr>
          <w:rFonts w:ascii="Times New Roman" w:hAnsi="Times New Roman"/>
        </w:rPr>
        <w:t>allocated to a charitable or philanthropic purpose</w:t>
      </w:r>
      <w:r w:rsidRPr="00FF625B">
        <w:rPr>
          <w:rFonts w:ascii="Times New Roman" w:hAnsi="Times New Roman"/>
        </w:rPr>
        <w:t xml:space="preserve"> is .......... </w:t>
      </w:r>
      <w:r w:rsidRPr="001755CD">
        <w:rPr>
          <w:rFonts w:ascii="Times New Roman" w:hAnsi="Times New Roman"/>
        </w:rPr>
        <w:t xml:space="preserve">  </w:t>
      </w:r>
    </w:p>
    <w:p w14:paraId="4EDF2323" w14:textId="77777777" w:rsidR="00E05010" w:rsidRPr="001755CD" w:rsidRDefault="00E05010" w:rsidP="00E05010">
      <w:pPr>
        <w:jc w:val="both"/>
        <w:rPr>
          <w:rFonts w:ascii="Times New Roman" w:hAnsi="Times New Roman"/>
        </w:rPr>
      </w:pPr>
      <w:r w:rsidRPr="001755CD">
        <w:rPr>
          <w:rFonts w:ascii="Times New Roman" w:hAnsi="Times New Roman"/>
        </w:rPr>
        <w:t xml:space="preserve"> </w:t>
      </w:r>
    </w:p>
    <w:p w14:paraId="6153E32F" w14:textId="77777777" w:rsidR="00E05010" w:rsidRPr="001755CD" w:rsidRDefault="00E05010" w:rsidP="00E0501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 w:rsidRPr="001755CD">
        <w:rPr>
          <w:rFonts w:ascii="Times New Roman" w:hAnsi="Times New Roman"/>
          <w:i/>
        </w:rPr>
        <w:t>Set out any further particulars rel</w:t>
      </w:r>
      <w:r>
        <w:rPr>
          <w:rFonts w:ascii="Times New Roman" w:hAnsi="Times New Roman"/>
          <w:i/>
        </w:rPr>
        <w:t xml:space="preserve">ied on in </w:t>
      </w:r>
      <w:r w:rsidRPr="001755CD">
        <w:rPr>
          <w:rFonts w:ascii="Times New Roman" w:hAnsi="Times New Roman"/>
          <w:i/>
        </w:rPr>
        <w:t>the application</w:t>
      </w:r>
      <w:r>
        <w:rPr>
          <w:rFonts w:ascii="Times New Roman" w:hAnsi="Times New Roman"/>
        </w:rPr>
        <w:t xml:space="preserve">] </w:t>
      </w:r>
      <w:r w:rsidRPr="001755CD">
        <w:rPr>
          <w:rFonts w:ascii="Times New Roman" w:hAnsi="Times New Roman"/>
        </w:rPr>
        <w:t xml:space="preserve">   </w:t>
      </w:r>
    </w:p>
    <w:p w14:paraId="6A3F6A5F" w14:textId="77777777" w:rsidR="00E05010" w:rsidRPr="00FF625B" w:rsidRDefault="00E05010" w:rsidP="00E05010">
      <w:pPr>
        <w:jc w:val="both"/>
        <w:rPr>
          <w:rFonts w:ascii="Times New Roman" w:hAnsi="Times New Roman"/>
        </w:rPr>
      </w:pPr>
    </w:p>
    <w:p w14:paraId="1DE0B8B9" w14:textId="77777777" w:rsidR="00E05010" w:rsidRPr="00FF625B" w:rsidRDefault="00E05010" w:rsidP="00E05010">
      <w:pPr>
        <w:jc w:val="both"/>
        <w:rPr>
          <w:rFonts w:ascii="Times New Roman" w:hAnsi="Times New Roman"/>
        </w:rPr>
      </w:pPr>
      <w:r w:rsidRPr="00FF625B">
        <w:rPr>
          <w:rFonts w:ascii="Times New Roman" w:hAnsi="Times New Roman"/>
        </w:rPr>
        <w:t xml:space="preserve">Dated this ... day of ..... </w:t>
      </w:r>
      <w:r>
        <w:rPr>
          <w:rFonts w:ascii="Times New Roman" w:hAnsi="Times New Roman"/>
        </w:rPr>
        <w:t>20</w:t>
      </w:r>
      <w:r w:rsidRPr="00FF625B">
        <w:rPr>
          <w:rFonts w:ascii="Times New Roman" w:hAnsi="Times New Roman"/>
        </w:rPr>
        <w:t xml:space="preserve">...  </w:t>
      </w:r>
    </w:p>
    <w:p w14:paraId="511B4E7F" w14:textId="77777777" w:rsidR="00E05010" w:rsidRPr="00FF625B" w:rsidRDefault="00E05010" w:rsidP="00E05010">
      <w:pPr>
        <w:jc w:val="both"/>
        <w:rPr>
          <w:rFonts w:ascii="Times New Roman" w:hAnsi="Times New Roman"/>
        </w:rPr>
      </w:pPr>
    </w:p>
    <w:p w14:paraId="1F9F4E4F" w14:textId="77777777" w:rsidR="00E05010" w:rsidRPr="00FF625B" w:rsidRDefault="00E05010" w:rsidP="00E05010">
      <w:pPr>
        <w:jc w:val="both"/>
        <w:rPr>
          <w:rFonts w:ascii="Times New Roman" w:hAnsi="Times New Roman"/>
        </w:rPr>
      </w:pPr>
      <w:r w:rsidRPr="00FF625B">
        <w:rPr>
          <w:rFonts w:ascii="Times New Roman" w:hAnsi="Times New Roman"/>
        </w:rPr>
        <w:t xml:space="preserve">Signed ..........  </w:t>
      </w:r>
    </w:p>
    <w:p w14:paraId="3D8BDCF4" w14:textId="77777777" w:rsidR="00E05010" w:rsidRPr="00FF625B" w:rsidRDefault="00E05010" w:rsidP="00E05010">
      <w:pPr>
        <w:jc w:val="both"/>
        <w:rPr>
          <w:rFonts w:ascii="Times New Roman" w:hAnsi="Times New Roman"/>
        </w:rPr>
      </w:pPr>
      <w:r w:rsidRPr="00FF625B">
        <w:rPr>
          <w:rFonts w:ascii="Times New Roman" w:hAnsi="Times New Roman"/>
        </w:rPr>
        <w:t xml:space="preserve">Applicant or Solicitor for Applicant  </w:t>
      </w:r>
    </w:p>
    <w:p w14:paraId="39A85595" w14:textId="77777777" w:rsidR="00E05010" w:rsidRPr="00FF625B" w:rsidRDefault="00E05010" w:rsidP="00E05010">
      <w:pPr>
        <w:jc w:val="both"/>
        <w:rPr>
          <w:rFonts w:ascii="Times New Roman" w:hAnsi="Times New Roman"/>
        </w:rPr>
      </w:pPr>
    </w:p>
    <w:p w14:paraId="09E7FFE9" w14:textId="77777777" w:rsidR="00E05010" w:rsidRPr="00FF625B" w:rsidRDefault="00E05010" w:rsidP="00E05010">
      <w:pPr>
        <w:jc w:val="both"/>
        <w:rPr>
          <w:rFonts w:ascii="Times New Roman" w:hAnsi="Times New Roman"/>
        </w:rPr>
      </w:pPr>
      <w:r w:rsidRPr="00FF625B">
        <w:rPr>
          <w:rFonts w:ascii="Times New Roman" w:hAnsi="Times New Roman"/>
        </w:rPr>
        <w:t xml:space="preserve">To </w:t>
      </w:r>
      <w:r>
        <w:rPr>
          <w:rFonts w:ascii="Times New Roman" w:hAnsi="Times New Roman"/>
        </w:rPr>
        <w:t>t</w:t>
      </w:r>
      <w:r w:rsidRPr="00FF625B">
        <w:rPr>
          <w:rFonts w:ascii="Times New Roman" w:hAnsi="Times New Roman"/>
        </w:rPr>
        <w:t>he Clerk of the District Court at</w:t>
      </w:r>
      <w:r>
        <w:rPr>
          <w:rFonts w:ascii="Times New Roman" w:hAnsi="Times New Roman"/>
        </w:rPr>
        <w:t>…………………….</w:t>
      </w:r>
      <w:r w:rsidRPr="00FF625B">
        <w:rPr>
          <w:rFonts w:ascii="Times New Roman" w:hAnsi="Times New Roman"/>
        </w:rPr>
        <w:t xml:space="preserve"> </w:t>
      </w:r>
    </w:p>
    <w:p w14:paraId="24514BC3" w14:textId="77777777" w:rsidR="00E05010" w:rsidRPr="00FF625B" w:rsidRDefault="00E05010" w:rsidP="00E05010">
      <w:pPr>
        <w:jc w:val="both"/>
        <w:rPr>
          <w:rFonts w:ascii="Times New Roman" w:hAnsi="Times New Roman"/>
        </w:rPr>
      </w:pPr>
    </w:p>
    <w:p w14:paraId="5DD44191" w14:textId="77777777" w:rsidR="00E05010" w:rsidRPr="00FF625B" w:rsidRDefault="00E05010" w:rsidP="00E05010">
      <w:pPr>
        <w:jc w:val="both"/>
        <w:rPr>
          <w:rFonts w:ascii="Times New Roman" w:hAnsi="Times New Roman"/>
        </w:rPr>
      </w:pPr>
      <w:r w:rsidRPr="00FF625B">
        <w:rPr>
          <w:rFonts w:ascii="Times New Roman" w:hAnsi="Times New Roman"/>
        </w:rPr>
        <w:t>and the Superintendent of the Garda Síochána at</w:t>
      </w:r>
      <w:r>
        <w:rPr>
          <w:rFonts w:ascii="Times New Roman" w:hAnsi="Times New Roman"/>
        </w:rPr>
        <w:t>……………….</w:t>
      </w:r>
      <w:r w:rsidRPr="00FF625B">
        <w:rPr>
          <w:rFonts w:ascii="Times New Roman" w:hAnsi="Times New Roman"/>
        </w:rPr>
        <w:t xml:space="preserve"> </w:t>
      </w:r>
    </w:p>
    <w:p w14:paraId="32E44DB0" w14:textId="77777777" w:rsidR="00E05010" w:rsidRPr="00FF625B" w:rsidRDefault="00E05010" w:rsidP="00E05010">
      <w:pPr>
        <w:jc w:val="both"/>
        <w:rPr>
          <w:rFonts w:ascii="Times New Roman" w:hAnsi="Times New Roman"/>
        </w:rPr>
      </w:pPr>
    </w:p>
    <w:p w14:paraId="621D5D34" w14:textId="3E085627" w:rsidR="00A85A62" w:rsidRPr="00E05010" w:rsidRDefault="00E05010" w:rsidP="00E05010">
      <w:bookmarkStart w:id="0" w:name="_GoBack"/>
      <w:bookmarkEnd w:id="0"/>
    </w:p>
    <w:sectPr w:rsidR="00A85A62" w:rsidRPr="00E050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79"/>
    <w:rsid w:val="00070930"/>
    <w:rsid w:val="00181EA5"/>
    <w:rsid w:val="007C36F9"/>
    <w:rsid w:val="008D2079"/>
    <w:rsid w:val="00C85F55"/>
    <w:rsid w:val="00E0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24BFD"/>
  <w15:chartTrackingRefBased/>
  <w15:docId w15:val="{4B656D1F-BB89-40EA-BC3A-872001C5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930"/>
    <w:pPr>
      <w:spacing w:after="0" w:line="240" w:lineRule="auto"/>
    </w:pPr>
    <w:rPr>
      <w:rFonts w:ascii="Univers" w:eastAsia="Times New Roman" w:hAnsi="Univer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Houlihan</dc:creator>
  <cp:keywords/>
  <dc:description/>
  <cp:lastModifiedBy>Brendan Houlihan</cp:lastModifiedBy>
  <cp:revision>2</cp:revision>
  <dcterms:created xsi:type="dcterms:W3CDTF">2021-02-25T15:57:00Z</dcterms:created>
  <dcterms:modified xsi:type="dcterms:W3CDTF">2021-02-25T15:57:00Z</dcterms:modified>
</cp:coreProperties>
</file>