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FF8" w:rsidRDefault="00ED7FF8" w:rsidP="004D24FF">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w:t>
      </w:r>
      <w:bookmarkStart w:id="0" w:name="_GoBack"/>
      <w:bookmarkEnd w:id="0"/>
      <w:r>
        <w:rPr>
          <w:rFonts w:ascii="Verdana" w:hAnsi="Verdana" w:cs="Verdana"/>
          <w:color w:val="000000"/>
          <w:sz w:val="20"/>
          <w:szCs w:val="20"/>
        </w:rPr>
        <w:t>rict Court - Schedule C - Forms in civil proceedings</w:t>
      </w:r>
    </w:p>
    <w:p w:rsidR="00ED7FF8" w:rsidRDefault="00ED7FF8" w:rsidP="00D2700E">
      <w:pPr>
        <w:spacing w:after="0" w:line="240" w:lineRule="auto"/>
        <w:rPr>
          <w:rFonts w:ascii="Verdana" w:eastAsia="Times New Roman" w:hAnsi="Verdana" w:cs="Arial"/>
          <w:color w:val="000000"/>
          <w:sz w:val="20"/>
          <w:szCs w:val="20"/>
          <w:lang w:eastAsia="en-IE"/>
        </w:rPr>
      </w:pPr>
    </w:p>
    <w:p w:rsidR="00D2700E" w:rsidRPr="00D2700E" w:rsidRDefault="00D2700E" w:rsidP="004D24FF">
      <w:pPr>
        <w:spacing w:after="0" w:line="240" w:lineRule="auto"/>
        <w:jc w:val="center"/>
        <w:rPr>
          <w:rFonts w:ascii="Verdana" w:eastAsia="Times New Roman" w:hAnsi="Verdana" w:cs="Arial"/>
          <w:color w:val="000000"/>
          <w:sz w:val="24"/>
          <w:szCs w:val="24"/>
          <w:lang w:eastAsia="en-IE"/>
        </w:rPr>
      </w:pPr>
      <w:r w:rsidRPr="00D2700E">
        <w:rPr>
          <w:rFonts w:ascii="Verdana" w:eastAsia="Times New Roman" w:hAnsi="Verdana" w:cs="Arial"/>
          <w:color w:val="000000"/>
          <w:sz w:val="20"/>
          <w:szCs w:val="20"/>
          <w:lang w:eastAsia="en-IE"/>
        </w:rPr>
        <w:t>S.I. N0. 17 of 2016</w:t>
      </w:r>
    </w:p>
    <w:p w:rsidR="00D2700E" w:rsidRPr="00D2700E" w:rsidRDefault="00D2700E" w:rsidP="00D2700E">
      <w:pPr>
        <w:spacing w:after="0" w:line="240" w:lineRule="auto"/>
        <w:jc w:val="center"/>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No. 54.31 </w:t>
      </w:r>
    </w:p>
    <w:p w:rsidR="00D2700E" w:rsidRPr="00D2700E" w:rsidRDefault="00D2700E" w:rsidP="00D2700E">
      <w:pPr>
        <w:spacing w:after="0" w:line="240" w:lineRule="auto"/>
        <w:rPr>
          <w:rFonts w:ascii="Arial" w:eastAsia="Times New Roman" w:hAnsi="Arial" w:cs="Arial"/>
          <w:color w:val="000000"/>
          <w:sz w:val="24"/>
          <w:szCs w:val="24"/>
          <w:lang w:eastAsia="en-IE"/>
        </w:rPr>
      </w:pPr>
      <w:r w:rsidRPr="00D2700E">
        <w:rPr>
          <w:rFonts w:ascii="Arial" w:eastAsia="Times New Roman" w:hAnsi="Arial" w:cs="Arial"/>
          <w:color w:val="000000"/>
          <w:sz w:val="24"/>
          <w:szCs w:val="24"/>
          <w:lang w:eastAsia="en-IE"/>
        </w:rPr>
        <w:br/>
      </w:r>
      <w:r w:rsidRPr="00D2700E">
        <w:rPr>
          <w:rFonts w:ascii="Verdana" w:eastAsia="Times New Roman" w:hAnsi="Verdana" w:cs="Arial"/>
          <w:i/>
          <w:iCs/>
          <w:color w:val="000000"/>
          <w:sz w:val="15"/>
          <w:szCs w:val="15"/>
          <w:lang w:eastAsia="en-IE"/>
        </w:rPr>
        <w:t>O. 54, r. 4(4)</w:t>
      </w:r>
    </w:p>
    <w:p w:rsidR="00D2700E" w:rsidRPr="00D2700E" w:rsidRDefault="00D2700E" w:rsidP="00D2700E">
      <w:pPr>
        <w:spacing w:after="0" w:line="240" w:lineRule="auto"/>
        <w:jc w:val="center"/>
        <w:rPr>
          <w:rFonts w:ascii="Arial" w:eastAsia="Times New Roman" w:hAnsi="Arial" w:cs="Arial"/>
          <w:color w:val="000000"/>
          <w:sz w:val="24"/>
          <w:szCs w:val="24"/>
          <w:lang w:eastAsia="en-IE"/>
        </w:rPr>
      </w:pPr>
      <w:r w:rsidRPr="00D2700E">
        <w:rPr>
          <w:rFonts w:ascii="Arial" w:eastAsia="Times New Roman" w:hAnsi="Arial" w:cs="Arial"/>
          <w:color w:val="000000"/>
          <w:sz w:val="24"/>
          <w:szCs w:val="24"/>
          <w:lang w:eastAsia="en-IE"/>
        </w:rPr>
        <w:br/>
      </w:r>
      <w:r w:rsidRPr="00D2700E">
        <w:rPr>
          <w:rFonts w:ascii="Verdana" w:eastAsia="Times New Roman" w:hAnsi="Verdana" w:cs="Arial"/>
          <w:color w:val="000000"/>
          <w:sz w:val="20"/>
          <w:szCs w:val="20"/>
          <w:lang w:eastAsia="en-IE"/>
        </w:rPr>
        <w:t>Family Law (Maintenance of Spouses and Children) Act 1976 Section 5B (inserted by section 73 of the Children and Family Relationships Act 2015)</w:t>
      </w:r>
      <w:r w:rsidRPr="00D2700E">
        <w:rPr>
          <w:rFonts w:ascii="Arial" w:eastAsia="Times New Roman" w:hAnsi="Arial" w:cs="Arial"/>
          <w:color w:val="000000"/>
          <w:sz w:val="24"/>
          <w:szCs w:val="24"/>
          <w:lang w:eastAsia="en-IE"/>
        </w:rPr>
        <w:t xml:space="preserve"> </w:t>
      </w:r>
    </w:p>
    <w:p w:rsidR="00D2700E" w:rsidRPr="00D2700E" w:rsidRDefault="00D2700E" w:rsidP="00D2700E">
      <w:pPr>
        <w:spacing w:before="100" w:beforeAutospacing="1" w:after="100" w:afterAutospacing="1" w:line="240" w:lineRule="auto"/>
        <w:jc w:val="center"/>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Maintenance Order </w:t>
      </w:r>
    </w:p>
    <w:p w:rsidR="00D2700E" w:rsidRPr="00D2700E" w:rsidRDefault="00D2700E" w:rsidP="00D2700E">
      <w:pPr>
        <w:spacing w:after="0" w:line="240" w:lineRule="auto"/>
        <w:rPr>
          <w:rFonts w:ascii="Arial" w:eastAsia="Times New Roman" w:hAnsi="Arial" w:cs="Arial"/>
          <w:color w:val="000000"/>
          <w:sz w:val="24"/>
          <w:szCs w:val="24"/>
          <w:lang w:eastAsia="en-IE"/>
        </w:rPr>
      </w:pPr>
      <w:r w:rsidRPr="00D2700E">
        <w:rPr>
          <w:rFonts w:ascii="Arial" w:eastAsia="Times New Roman" w:hAnsi="Arial" w:cs="Arial"/>
          <w:color w:val="000000"/>
          <w:sz w:val="24"/>
          <w:szCs w:val="24"/>
          <w:lang w:eastAsia="en-IE"/>
        </w:rPr>
        <w:br/>
      </w:r>
      <w:r w:rsidRPr="00D2700E">
        <w:rPr>
          <w:rFonts w:ascii="Verdana" w:eastAsia="Times New Roman" w:hAnsi="Verdana" w:cs="Arial"/>
          <w:color w:val="000000"/>
          <w:sz w:val="20"/>
          <w:szCs w:val="20"/>
          <w:lang w:eastAsia="en-IE"/>
        </w:rPr>
        <w:t>District Court Area of</w:t>
      </w:r>
      <w:r w:rsidRPr="00D2700E">
        <w:rPr>
          <w:rFonts w:ascii="Arial" w:eastAsia="Times New Roman" w:hAnsi="Arial" w:cs="Arial"/>
          <w:color w:val="000000"/>
          <w:sz w:val="24"/>
          <w:szCs w:val="24"/>
          <w:lang w:eastAsia="en-IE"/>
        </w:rPr>
        <w:t xml:space="preserve">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District No.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 Maintenance Applicant/Maintenance Creditor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 Respondent/Maintenance Debtor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UPON HEARING AN APPLICATION made to this Court today by the above-named maintenance creditor *(residing) *(carrying on a profession, business or occupation) at .........*(in court area and district aforesaid) who is *a parent of *</w:t>
      </w:r>
      <w:r w:rsidRPr="00D2700E">
        <w:rPr>
          <w:rFonts w:ascii="Verdana" w:eastAsia="Times New Roman" w:hAnsi="Verdana" w:cs="Arial"/>
          <w:i/>
          <w:iCs/>
          <w:color w:val="000000"/>
          <w:sz w:val="20"/>
          <w:szCs w:val="20"/>
          <w:lang w:eastAsia="en-IE"/>
        </w:rPr>
        <w:t>in loco parentis</w:t>
      </w:r>
      <w:r w:rsidRPr="00D2700E">
        <w:rPr>
          <w:rFonts w:ascii="Verdana" w:eastAsia="Times New Roman" w:hAnsi="Verdana" w:cs="Arial"/>
          <w:color w:val="000000"/>
          <w:sz w:val="20"/>
          <w:szCs w:val="20"/>
          <w:lang w:eastAsia="en-IE"/>
        </w:rPr>
        <w:t xml:space="preserve"> to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 born on ............,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 born on ............,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(a) dependent child(ren) under the age of 18 years of age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FOR A MAINTENANCE ORDER against the above-named maintenance debtor on the ground that the maintenance debtor *(residing) (carrying on a profession, business or occupation) at ...............*(in court area and district aforesaid),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(a) being the cohabitant of the maintenance creditor,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(b) not being the parent of the dependent child(ren), and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(c) being a guardian of the dependent child(ren) appointed under section 6C of the Guardianship of Infants Act 1964, has failed to provide such maintenance as is proper in the circumstances for the said dependent child(ren)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TimesTen-Roman" w:eastAsia="Times New Roman" w:hAnsi="TimesTen-Roman" w:cs="Arial"/>
          <w:color w:val="000000"/>
          <w:sz w:val="24"/>
          <w:szCs w:val="24"/>
          <w:lang w:eastAsia="en-IE"/>
        </w:rPr>
        <w:t xml:space="preserve">† </w:t>
      </w:r>
      <w:r w:rsidRPr="00D2700E">
        <w:rPr>
          <w:rFonts w:ascii="Verdana" w:eastAsia="Times New Roman" w:hAnsi="Verdana" w:cs="Arial"/>
          <w:color w:val="000000"/>
          <w:sz w:val="20"/>
          <w:szCs w:val="20"/>
          <w:lang w:eastAsia="en-IE"/>
        </w:rPr>
        <w:t xml:space="preserve">AND THE COURT BEING SATISFIED that the summons herein dated the ... day of ...... 20.., was duly served upon the maintenance debtor,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TimesTen-Roman" w:eastAsia="Times New Roman" w:hAnsi="TimesTen-Roman" w:cs="Arial"/>
          <w:color w:val="000000"/>
          <w:sz w:val="24"/>
          <w:szCs w:val="24"/>
          <w:lang w:eastAsia="en-IE"/>
        </w:rPr>
        <w:t>†</w:t>
      </w:r>
      <w:r w:rsidRPr="00D2700E">
        <w:rPr>
          <w:rFonts w:ascii="Verdana" w:eastAsia="Times New Roman" w:hAnsi="Verdana" w:cs="Arial"/>
          <w:color w:val="000000"/>
          <w:sz w:val="20"/>
          <w:szCs w:val="20"/>
          <w:lang w:eastAsia="en-IE"/>
        </w:rPr>
        <w:t xml:space="preserve"> AND HAVING HEARD the evidence tendered by or on behalf of the maintenance creditor *(and the maintenance debtor),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*(BY CONSENT) THE COURT HEREBY ORDERS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1. That the maintenance debtor pay to the maintenance creditor for such period during the lifetime of the maintenance creditor as the court may consider proper the weekly </w:t>
      </w:r>
      <w:r w:rsidRPr="00D2700E">
        <w:rPr>
          <w:rFonts w:ascii="Verdana" w:eastAsia="Times New Roman" w:hAnsi="Verdana" w:cs="Arial"/>
          <w:color w:val="000000"/>
          <w:sz w:val="20"/>
          <w:szCs w:val="20"/>
          <w:lang w:eastAsia="en-IE"/>
        </w:rPr>
        <w:lastRenderedPageBreak/>
        <w:t>sum of € ...... for the support of each dependent child named hereunder until *(</w:t>
      </w:r>
      <w:r w:rsidRPr="00D2700E">
        <w:rPr>
          <w:rFonts w:ascii="Verdana" w:eastAsia="Times New Roman" w:hAnsi="Verdana" w:cs="Arial"/>
          <w:i/>
          <w:iCs/>
          <w:color w:val="000000"/>
          <w:sz w:val="20"/>
          <w:szCs w:val="20"/>
          <w:lang w:eastAsia="en-IE"/>
        </w:rPr>
        <w:t>specify period</w:t>
      </w:r>
      <w:r w:rsidRPr="00D2700E">
        <w:rPr>
          <w:rFonts w:ascii="Verdana" w:eastAsia="Times New Roman" w:hAnsi="Verdana" w:cs="Arial"/>
          <w:color w:val="000000"/>
          <w:sz w:val="20"/>
          <w:szCs w:val="20"/>
          <w:lang w:eastAsia="en-IE"/>
        </w:rPr>
        <w:t xml:space="preserve">) ....... *such child shall attain the age of 18 years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 born on ................,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 born on ................,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 born on ...............,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making in all the total weekly sum of € .......,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2. That the first of such payments be made on the ... day of ....... 20...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*(3. That the maintenance debtor pay to the maintenance creditor the sum of € ...... being the costs and expenses incurred in obtaining this order),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*(AND THE COURT DIRECTS pursuant to section 9(1)(a) of the above Act that the payments aforesaid be made to the District Court Clerk at .......)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*(AND the maintenance creditor requesting the Court not to do so, and the Court considering that it would not be proper to do so, THE COURT MAKES NO DIRECTION pursuant to section 9(1)(a) of the above Act).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*(AND THE COURT FURTHER ORDERS the maintenance debtor to secure the payments as aforesaid to the maintenance creditor in the following manner:-........).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Dated this ... day of ...... 20...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color w:val="000000"/>
          <w:sz w:val="20"/>
          <w:szCs w:val="20"/>
          <w:lang w:eastAsia="en-IE"/>
        </w:rPr>
        <w:t xml:space="preserve">Signed ............... </w:t>
      </w:r>
      <w:r w:rsidRPr="00D2700E">
        <w:rPr>
          <w:rFonts w:ascii="Verdana" w:eastAsia="Times New Roman" w:hAnsi="Verdana" w:cs="Arial"/>
          <w:color w:val="000000"/>
          <w:sz w:val="20"/>
          <w:szCs w:val="20"/>
          <w:lang w:eastAsia="en-IE"/>
        </w:rPr>
        <w:br/>
        <w:t xml:space="preserve">Judge of the District Court </w:t>
      </w:r>
    </w:p>
    <w:p w:rsidR="00D2700E" w:rsidRPr="00D2700E" w:rsidRDefault="00D2700E" w:rsidP="00D2700E">
      <w:pPr>
        <w:spacing w:before="100" w:beforeAutospacing="1" w:after="100" w:afterAutospacing="1" w:line="240" w:lineRule="auto"/>
        <w:rPr>
          <w:rFonts w:ascii="Arial" w:eastAsia="Times New Roman" w:hAnsi="Arial" w:cs="Arial"/>
          <w:color w:val="000000"/>
          <w:sz w:val="24"/>
          <w:szCs w:val="24"/>
          <w:lang w:eastAsia="en-IE"/>
        </w:rPr>
      </w:pPr>
      <w:r w:rsidRPr="00D2700E">
        <w:rPr>
          <w:rFonts w:ascii="Verdana" w:eastAsia="Times New Roman" w:hAnsi="Verdana" w:cs="Arial"/>
          <w:i/>
          <w:iCs/>
          <w:color w:val="000000"/>
          <w:sz w:val="15"/>
          <w:szCs w:val="15"/>
          <w:lang w:eastAsia="en-IE"/>
        </w:rPr>
        <w:t xml:space="preserve">*delete words inapplicable </w:t>
      </w:r>
    </w:p>
    <w:p w:rsidR="00300CD5" w:rsidRDefault="00D2700E" w:rsidP="00D2700E">
      <w:r w:rsidRPr="00D2700E">
        <w:rPr>
          <w:rFonts w:ascii="TimesTen-Roman" w:eastAsia="Times New Roman" w:hAnsi="TimesTen-Roman" w:cs="Arial"/>
          <w:i/>
          <w:iCs/>
          <w:color w:val="000000"/>
          <w:sz w:val="24"/>
          <w:szCs w:val="24"/>
          <w:lang w:eastAsia="en-IE"/>
        </w:rPr>
        <w:t>†</w:t>
      </w:r>
      <w:r w:rsidRPr="00D2700E">
        <w:rPr>
          <w:rFonts w:ascii="Verdana" w:eastAsia="Times New Roman" w:hAnsi="Verdana" w:cs="Arial"/>
          <w:i/>
          <w:iCs/>
          <w:color w:val="000000"/>
          <w:sz w:val="15"/>
          <w:szCs w:val="15"/>
          <w:lang w:eastAsia="en-IE"/>
        </w:rPr>
        <w:t>delete where order is made by consent</w:t>
      </w:r>
    </w:p>
    <w:sectPr w:rsidR="00300C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4FF" w:rsidRDefault="004D24FF" w:rsidP="004D24FF">
      <w:pPr>
        <w:spacing w:after="0" w:line="240" w:lineRule="auto"/>
      </w:pPr>
      <w:r>
        <w:separator/>
      </w:r>
    </w:p>
  </w:endnote>
  <w:endnote w:type="continuationSeparator" w:id="0">
    <w:p w:rsidR="004D24FF" w:rsidRDefault="004D24FF" w:rsidP="004D2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Ten-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4FF" w:rsidRDefault="004D24FF" w:rsidP="004D24FF">
      <w:pPr>
        <w:spacing w:after="0" w:line="240" w:lineRule="auto"/>
      </w:pPr>
      <w:r>
        <w:separator/>
      </w:r>
    </w:p>
  </w:footnote>
  <w:footnote w:type="continuationSeparator" w:id="0">
    <w:p w:rsidR="004D24FF" w:rsidRDefault="004D24FF" w:rsidP="004D24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0E"/>
    <w:rsid w:val="00300CD5"/>
    <w:rsid w:val="004D24FF"/>
    <w:rsid w:val="00D2700E"/>
    <w:rsid w:val="00ED7F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8F602-5E67-4D7D-85A4-756D0167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700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4D2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4FF"/>
  </w:style>
  <w:style w:type="paragraph" w:styleId="Footer">
    <w:name w:val="footer"/>
    <w:basedOn w:val="Normal"/>
    <w:link w:val="FooterChar"/>
    <w:uiPriority w:val="99"/>
    <w:unhideWhenUsed/>
    <w:rsid w:val="004D2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9B121C69</Template>
  <TotalTime>1</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2019-10-23T08:38:00Z</dcterms:created>
  <dcterms:modified xsi:type="dcterms:W3CDTF">2019-11-13T16:09:00Z</dcterms:modified>
</cp:coreProperties>
</file>