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83" w:rsidRDefault="00F74983" w:rsidP="004A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F74983" w:rsidRDefault="00F74983" w:rsidP="00B53DFE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B53DFE" w:rsidRPr="00B53DFE" w:rsidRDefault="00B53DFE" w:rsidP="004A4AC3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N0. 17 of 2</w:t>
      </w:r>
      <w:bookmarkStart w:id="0" w:name="_GoBack"/>
      <w:bookmarkEnd w:id="0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016</w:t>
      </w:r>
    </w:p>
    <w:p w:rsidR="00B53DFE" w:rsidRPr="00B53DFE" w:rsidRDefault="00B53DFE" w:rsidP="00B53DF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58.53 </w:t>
      </w:r>
    </w:p>
    <w:p w:rsidR="00B53DFE" w:rsidRPr="00B53DFE" w:rsidRDefault="00B53DFE" w:rsidP="00B53DF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53DF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C</w:t>
      </w:r>
      <w:r w:rsidRPr="00B53DF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 xml:space="preserve">O. 58, r. 14 </w:t>
      </w:r>
    </w:p>
    <w:p w:rsidR="00B53DFE" w:rsidRPr="00B53DFE" w:rsidRDefault="00B53DFE" w:rsidP="00B53DFE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Guardianship of Infants Act 1964, section 12</w:t>
      </w:r>
      <w:proofErr w:type="gram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A(</w:t>
      </w:r>
      <w:proofErr w:type="gram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4)</w:t>
      </w:r>
      <w:r w:rsidRPr="00B53DF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 Care Act 1991, section 20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directing report </w:t>
      </w:r>
    </w:p>
    <w:p w:rsidR="00B53DFE" w:rsidRPr="00B53DFE" w:rsidRDefault="00B53DFE" w:rsidP="00B53DFE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Record number: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53DF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Applicant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 Respondent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*UPON APPLICATION under *section 12</w:t>
      </w:r>
      <w:proofErr w:type="gram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A(</w:t>
      </w:r>
      <w:proofErr w:type="gram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4) of the Guardianship of Infants Act 1964 *section 20 of the Child Care Act 1991 made to the Court on this date by the above-named *applicant/*respondent of....... *(in the court (area and) district aforesaid), for an order under section 20 of the Child Care Act 1991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*WHEREAS THE COURT having heard the parties considers it appropriate to do so under section 20 of the Child Care Act 1991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under *section 12</w:t>
      </w:r>
      <w:proofErr w:type="gram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A(</w:t>
      </w:r>
      <w:proofErr w:type="gram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4) of the Guardianship of Infants Act 1964 *section 20 of the Child Care Act 1991 hereby adjourns the proceedings to the Court sitting at ........ on the </w:t>
      </w:r>
      <w:proofErr w:type="gram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 20... and directs the Child and Family Agency to undertake an investigation of the circumstances of........... born on ........., ........... born on ........, (a)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residing at......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COURT *hereby gives the following directions as to the care and custody of the said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) ....... *hereby makes a supervision order in respect of the said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......, pending the outcome of the investigation by the Child and Family Agency.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THIS ORDER requires the Child and Family Agency to undertake an investigation of the circumstances of the said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</w:t>
      </w:r>
      <w:proofErr w:type="gram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and to consider whether it should—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(a) apply for a care order or for a supervision order with respect to the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),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(b) provide services or assistance for the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or *his/*her/*their family, or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(c) take any other action with respect to the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lastRenderedPageBreak/>
        <w:t>AND if the Child and Family Agency undertakes an investigation under the said section 20 of the Child Care Act 1991 and decides not to apply for a care order or a supervision order with respect to the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concerned, it is required to inform the Court of—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(a) its reasons for so deciding,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(b) any service or assistance it has provided, or it intends to provide, for the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and *his/*her/*their family, and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(c) any other action which it has taken, or proposes to take, with respect to the child(</w:t>
      </w:r>
      <w:proofErr w:type="spellStart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ren</w:t>
      </w:r>
      <w:proofErr w:type="spellEnd"/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*Having regard to the evidence given and what was offered on behalf of the parties, the Court considers that the following circumstances in particular should be investigated, namely, ...........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*A report in writing on the investigation to be *lodged with the District Court Clerk at ........ not later than *handed into Court on the .... day of ....... 20...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 day of ....... 20...</w:t>
      </w:r>
      <w:r w:rsidRPr="00B53DFE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B53DFE" w:rsidRPr="00B53DFE" w:rsidRDefault="00B53DFE" w:rsidP="00B53DFE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</w:t>
      </w:r>
      <w:r w:rsidRPr="00B53DF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>Judge of the District Court</w:t>
      </w:r>
    </w:p>
    <w:p w:rsidR="0044397F" w:rsidRDefault="00B53DFE" w:rsidP="00B53DFE">
      <w:r w:rsidRPr="00B53DF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inapplicable words</w:t>
      </w:r>
    </w:p>
    <w:sectPr w:rsidR="00443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FE"/>
    <w:rsid w:val="0044397F"/>
    <w:rsid w:val="004A4AC3"/>
    <w:rsid w:val="00B53DFE"/>
    <w:rsid w:val="00F7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EB474D-D6DE-4550-BD58-707D18B9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3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599B13BC</Template>
  <TotalTime>2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2019-10-23T11:00:00Z</dcterms:created>
  <dcterms:modified xsi:type="dcterms:W3CDTF">2019-11-13T16:31:00Z</dcterms:modified>
</cp:coreProperties>
</file>