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20229F" w:rsidRPr="0020229F" w:rsidTr="0020229F">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20229F" w:rsidRPr="0020229F" w:rsidTr="0020229F">
              <w:trPr>
                <w:tblCellSpacing w:w="15" w:type="dxa"/>
              </w:trPr>
              <w:tc>
                <w:tcPr>
                  <w:tcW w:w="0" w:type="auto"/>
                  <w:hideMark/>
                </w:tcPr>
                <w:p w:rsidR="00F439F3" w:rsidRDefault="00F439F3" w:rsidP="007310EC">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F439F3" w:rsidRDefault="00F439F3" w:rsidP="0020229F">
                  <w:pPr>
                    <w:spacing w:after="0" w:line="240" w:lineRule="auto"/>
                    <w:rPr>
                      <w:rFonts w:ascii="Verdana" w:eastAsia="Times New Roman" w:hAnsi="Verdana" w:cs="Arial"/>
                      <w:color w:val="000000"/>
                      <w:sz w:val="20"/>
                      <w:szCs w:val="20"/>
                      <w:lang w:eastAsia="en-IE"/>
                    </w:rPr>
                  </w:pPr>
                </w:p>
                <w:p w:rsidR="0020229F" w:rsidRPr="0020229F" w:rsidRDefault="0020229F" w:rsidP="007310EC">
                  <w:pPr>
                    <w:spacing w:after="0" w:line="240" w:lineRule="auto"/>
                    <w:jc w:val="center"/>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S.I. N0. 17 of 2</w:t>
                  </w:r>
                  <w:bookmarkStart w:id="0" w:name="_GoBack"/>
                  <w:bookmarkEnd w:id="0"/>
                  <w:r w:rsidRPr="0020229F">
                    <w:rPr>
                      <w:rFonts w:ascii="Verdana" w:eastAsia="Times New Roman" w:hAnsi="Verdana" w:cs="Arial"/>
                      <w:color w:val="000000"/>
                      <w:sz w:val="20"/>
                      <w:szCs w:val="20"/>
                      <w:lang w:eastAsia="en-IE"/>
                    </w:rPr>
                    <w:t>016</w:t>
                  </w:r>
                </w:p>
                <w:p w:rsidR="0020229F" w:rsidRPr="0020229F" w:rsidRDefault="0020229F" w:rsidP="0020229F">
                  <w:pPr>
                    <w:spacing w:after="0" w:line="240" w:lineRule="auto"/>
                    <w:jc w:val="center"/>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 xml:space="preserve">No. 58.36 </w:t>
                  </w:r>
                </w:p>
                <w:p w:rsidR="0020229F" w:rsidRPr="0020229F" w:rsidRDefault="0020229F" w:rsidP="0020229F">
                  <w:pPr>
                    <w:spacing w:after="0"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4"/>
                      <w:szCs w:val="24"/>
                      <w:lang w:eastAsia="en-IE"/>
                    </w:rPr>
                    <w:br/>
                  </w:r>
                  <w:r w:rsidRPr="0020229F">
                    <w:rPr>
                      <w:rFonts w:ascii="Verdana" w:eastAsia="Times New Roman" w:hAnsi="Verdana" w:cs="Arial"/>
                      <w:i/>
                      <w:iCs/>
                      <w:color w:val="000000"/>
                      <w:sz w:val="15"/>
                      <w:szCs w:val="15"/>
                      <w:lang w:eastAsia="en-IE"/>
                    </w:rPr>
                    <w:t>SCHEDULE C</w:t>
                  </w:r>
                  <w:r w:rsidRPr="0020229F">
                    <w:rPr>
                      <w:rFonts w:ascii="Verdana" w:eastAsia="Times New Roman" w:hAnsi="Verdana" w:cs="Arial"/>
                      <w:i/>
                      <w:iCs/>
                      <w:color w:val="000000"/>
                      <w:sz w:val="15"/>
                      <w:szCs w:val="15"/>
                      <w:lang w:eastAsia="en-IE"/>
                    </w:rPr>
                    <w:br/>
                    <w:t xml:space="preserve">O. 58, r. 4(4) </w:t>
                  </w:r>
                </w:p>
                <w:p w:rsidR="0020229F" w:rsidRPr="0020229F" w:rsidRDefault="0020229F" w:rsidP="0020229F">
                  <w:pPr>
                    <w:spacing w:after="0" w:line="240" w:lineRule="auto"/>
                    <w:jc w:val="center"/>
                    <w:rPr>
                      <w:rFonts w:ascii="Verdana" w:eastAsia="Times New Roman" w:hAnsi="Verdana" w:cs="Arial"/>
                      <w:color w:val="000000"/>
                      <w:sz w:val="24"/>
                      <w:szCs w:val="24"/>
                      <w:lang w:eastAsia="en-IE"/>
                    </w:rPr>
                  </w:pPr>
                  <w:r w:rsidRPr="0020229F">
                    <w:rPr>
                      <w:rFonts w:ascii="Verdana" w:eastAsia="Times New Roman" w:hAnsi="Verdana" w:cs="Arial"/>
                      <w:color w:val="000000"/>
                      <w:sz w:val="24"/>
                      <w:szCs w:val="24"/>
                      <w:lang w:eastAsia="en-IE"/>
                    </w:rPr>
                    <w:br/>
                  </w:r>
                  <w:r w:rsidRPr="0020229F">
                    <w:rPr>
                      <w:rFonts w:ascii="Verdana" w:eastAsia="Times New Roman" w:hAnsi="Verdana" w:cs="Arial"/>
                      <w:color w:val="000000"/>
                      <w:sz w:val="20"/>
                      <w:szCs w:val="20"/>
                      <w:lang w:eastAsia="en-IE"/>
                    </w:rPr>
                    <w:t>Guardianship of Infants Act 1964, section 6</w:t>
                  </w:r>
                  <w:proofErr w:type="gramStart"/>
                  <w:r w:rsidRPr="0020229F">
                    <w:rPr>
                      <w:rFonts w:ascii="Verdana" w:eastAsia="Times New Roman" w:hAnsi="Verdana" w:cs="Arial"/>
                      <w:color w:val="000000"/>
                      <w:sz w:val="20"/>
                      <w:szCs w:val="20"/>
                      <w:lang w:eastAsia="en-IE"/>
                    </w:rPr>
                    <w:t>E(</w:t>
                  </w:r>
                  <w:proofErr w:type="gramEnd"/>
                  <w:r w:rsidRPr="0020229F">
                    <w:rPr>
                      <w:rFonts w:ascii="Verdana" w:eastAsia="Times New Roman" w:hAnsi="Verdana" w:cs="Arial"/>
                      <w:color w:val="000000"/>
                      <w:sz w:val="20"/>
                      <w:szCs w:val="20"/>
                      <w:lang w:eastAsia="en-IE"/>
                    </w:rPr>
                    <w:t xml:space="preserve">11) (inserted by section 49 of the Children and Family Relationships Act 2015) </w:t>
                  </w:r>
                </w:p>
                <w:p w:rsidR="0020229F" w:rsidRPr="0020229F" w:rsidRDefault="0020229F" w:rsidP="0020229F">
                  <w:pPr>
                    <w:spacing w:before="100" w:beforeAutospacing="1" w:after="100" w:afterAutospacing="1" w:line="240" w:lineRule="auto"/>
                    <w:jc w:val="center"/>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Order under section 6</w:t>
                  </w:r>
                  <w:proofErr w:type="gramStart"/>
                  <w:r w:rsidRPr="0020229F">
                    <w:rPr>
                      <w:rFonts w:ascii="Verdana" w:eastAsia="Times New Roman" w:hAnsi="Verdana" w:cs="Arial"/>
                      <w:color w:val="000000"/>
                      <w:sz w:val="20"/>
                      <w:szCs w:val="20"/>
                      <w:lang w:eastAsia="en-IE"/>
                    </w:rPr>
                    <w:t>E(</w:t>
                  </w:r>
                  <w:proofErr w:type="gramEnd"/>
                  <w:r w:rsidRPr="0020229F">
                    <w:rPr>
                      <w:rFonts w:ascii="Verdana" w:eastAsia="Times New Roman" w:hAnsi="Verdana" w:cs="Arial"/>
                      <w:color w:val="000000"/>
                      <w:sz w:val="20"/>
                      <w:szCs w:val="20"/>
                      <w:lang w:eastAsia="en-IE"/>
                    </w:rPr>
                    <w:t xml:space="preserve">11) </w:t>
                  </w:r>
                </w:p>
                <w:p w:rsidR="0020229F" w:rsidRPr="0020229F" w:rsidRDefault="0020229F" w:rsidP="0020229F">
                  <w:pPr>
                    <w:spacing w:after="0"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4"/>
                      <w:szCs w:val="24"/>
                      <w:lang w:eastAsia="en-IE"/>
                    </w:rPr>
                    <w:br/>
                  </w:r>
                  <w:r w:rsidRPr="0020229F">
                    <w:rPr>
                      <w:rFonts w:ascii="Verdana" w:eastAsia="Times New Roman" w:hAnsi="Verdana" w:cs="Arial"/>
                      <w:color w:val="000000"/>
                      <w:sz w:val="20"/>
                      <w:szCs w:val="20"/>
                      <w:lang w:eastAsia="en-IE"/>
                    </w:rPr>
                    <w:t>District Court Area of</w:t>
                  </w:r>
                  <w:r w:rsidRPr="0020229F">
                    <w:rPr>
                      <w:rFonts w:ascii="Verdana" w:eastAsia="Times New Roman" w:hAnsi="Verdana" w:cs="Arial"/>
                      <w:color w:val="000000"/>
                      <w:sz w:val="24"/>
                      <w:szCs w:val="24"/>
                      <w:lang w:eastAsia="en-IE"/>
                    </w:rPr>
                    <w:t xml:space="preserve">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 xml:space="preserve">District No.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 xml:space="preserve">............... Applicant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 xml:space="preserve">............... Respondent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UPON APPLICATION made to this Court on this date by the above-named applicant, of ............ in the court (area and) district aforesaid, who is a *temporary guardian *qualifying guardian (within the meaning of section 6E of the above-mentioned Act) in respect of ........... born on .........., ........... born on ............., (a) child(</w:t>
                  </w:r>
                  <w:proofErr w:type="spellStart"/>
                  <w:r w:rsidRPr="0020229F">
                    <w:rPr>
                      <w:rFonts w:ascii="Verdana" w:eastAsia="Times New Roman" w:hAnsi="Verdana" w:cs="Arial"/>
                      <w:color w:val="000000"/>
                      <w:sz w:val="20"/>
                      <w:szCs w:val="20"/>
                      <w:lang w:eastAsia="en-IE"/>
                    </w:rPr>
                    <w:t>ren</w:t>
                  </w:r>
                  <w:proofErr w:type="spellEnd"/>
                  <w:r w:rsidRPr="0020229F">
                    <w:rPr>
                      <w:rFonts w:ascii="Verdana" w:eastAsia="Times New Roman" w:hAnsi="Verdana" w:cs="Arial"/>
                      <w:color w:val="000000"/>
                      <w:sz w:val="20"/>
                      <w:szCs w:val="20"/>
                      <w:lang w:eastAsia="en-IE"/>
                    </w:rPr>
                    <w:t>) residing at ...... for an order under section 6</w:t>
                  </w:r>
                  <w:proofErr w:type="gramStart"/>
                  <w:r w:rsidRPr="0020229F">
                    <w:rPr>
                      <w:rFonts w:ascii="Verdana" w:eastAsia="Times New Roman" w:hAnsi="Verdana" w:cs="Arial"/>
                      <w:color w:val="000000"/>
                      <w:sz w:val="20"/>
                      <w:szCs w:val="20"/>
                      <w:lang w:eastAsia="en-IE"/>
                    </w:rPr>
                    <w:t>E(</w:t>
                  </w:r>
                  <w:proofErr w:type="gramEnd"/>
                  <w:r w:rsidRPr="0020229F">
                    <w:rPr>
                      <w:rFonts w:ascii="Verdana" w:eastAsia="Times New Roman" w:hAnsi="Verdana" w:cs="Arial"/>
                      <w:color w:val="000000"/>
                      <w:sz w:val="20"/>
                      <w:szCs w:val="20"/>
                      <w:lang w:eastAsia="en-IE"/>
                    </w:rPr>
                    <w:t>11) of the above-mentioned Act on the grounds that the said qualifying guardian is no longer incapable through serious illness or injury of exercising the rights and responsibilities of guardianship in respect of the above-named child(</w:t>
                  </w:r>
                  <w:proofErr w:type="spellStart"/>
                  <w:r w:rsidRPr="0020229F">
                    <w:rPr>
                      <w:rFonts w:ascii="Verdana" w:eastAsia="Times New Roman" w:hAnsi="Verdana" w:cs="Arial"/>
                      <w:color w:val="000000"/>
                      <w:sz w:val="20"/>
                      <w:szCs w:val="20"/>
                      <w:lang w:eastAsia="en-IE"/>
                    </w:rPr>
                    <w:t>ren</w:t>
                  </w:r>
                  <w:proofErr w:type="spellEnd"/>
                  <w:r w:rsidRPr="0020229F">
                    <w:rPr>
                      <w:rFonts w:ascii="Verdana" w:eastAsia="Times New Roman" w:hAnsi="Verdana" w:cs="Arial"/>
                      <w:color w:val="000000"/>
                      <w:sz w:val="20"/>
                      <w:szCs w:val="20"/>
                      <w:lang w:eastAsia="en-IE"/>
                    </w:rPr>
                    <w:t xml:space="preserve">)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 xml:space="preserve">THE COURT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being satisfied that notice of application herein has been duly served upon each guardian of the child(</w:t>
                  </w:r>
                  <w:proofErr w:type="spellStart"/>
                  <w:r w:rsidRPr="0020229F">
                    <w:rPr>
                      <w:rFonts w:ascii="Verdana" w:eastAsia="Times New Roman" w:hAnsi="Verdana" w:cs="Arial"/>
                      <w:color w:val="000000"/>
                      <w:sz w:val="20"/>
                      <w:szCs w:val="20"/>
                      <w:lang w:eastAsia="en-IE"/>
                    </w:rPr>
                    <w:t>ren</w:t>
                  </w:r>
                  <w:proofErr w:type="spellEnd"/>
                  <w:r w:rsidRPr="0020229F">
                    <w:rPr>
                      <w:rFonts w:ascii="Verdana" w:eastAsia="Times New Roman" w:hAnsi="Verdana" w:cs="Arial"/>
                      <w:color w:val="000000"/>
                      <w:sz w:val="20"/>
                      <w:szCs w:val="20"/>
                      <w:lang w:eastAsia="en-IE"/>
                    </w:rPr>
                    <w:t xml:space="preserve">) concerned and upon each parent of the child who is not the child’s guardian and upon the Child and Family Agency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 xml:space="preserve">Having heard the evidence offered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Having heard the views of *(the parent(s) of the child(</w:t>
                  </w:r>
                  <w:proofErr w:type="spellStart"/>
                  <w:r w:rsidRPr="0020229F">
                    <w:rPr>
                      <w:rFonts w:ascii="Verdana" w:eastAsia="Times New Roman" w:hAnsi="Verdana" w:cs="Arial"/>
                      <w:color w:val="000000"/>
                      <w:sz w:val="20"/>
                      <w:szCs w:val="20"/>
                      <w:lang w:eastAsia="en-IE"/>
                    </w:rPr>
                    <w:t>ren</w:t>
                  </w:r>
                  <w:proofErr w:type="spellEnd"/>
                  <w:r w:rsidRPr="0020229F">
                    <w:rPr>
                      <w:rFonts w:ascii="Verdana" w:eastAsia="Times New Roman" w:hAnsi="Verdana" w:cs="Arial"/>
                      <w:color w:val="000000"/>
                      <w:sz w:val="20"/>
                      <w:szCs w:val="20"/>
                      <w:lang w:eastAsia="en-IE"/>
                    </w:rPr>
                    <w:t>) *(the guardian(s) of the child(</w:t>
                  </w:r>
                  <w:proofErr w:type="spellStart"/>
                  <w:r w:rsidRPr="0020229F">
                    <w:rPr>
                      <w:rFonts w:ascii="Verdana" w:eastAsia="Times New Roman" w:hAnsi="Verdana" w:cs="Arial"/>
                      <w:color w:val="000000"/>
                      <w:sz w:val="20"/>
                      <w:szCs w:val="20"/>
                      <w:lang w:eastAsia="en-IE"/>
                    </w:rPr>
                    <w:t>ren</w:t>
                  </w:r>
                  <w:proofErr w:type="spellEnd"/>
                  <w:r w:rsidRPr="0020229F">
                    <w:rPr>
                      <w:rFonts w:ascii="Verdana" w:eastAsia="Times New Roman" w:hAnsi="Verdana" w:cs="Arial"/>
                      <w:color w:val="000000"/>
                      <w:sz w:val="20"/>
                      <w:szCs w:val="20"/>
                      <w:lang w:eastAsia="en-IE"/>
                    </w:rPr>
                    <w:t xml:space="preserve">) *including the said qualifying guardian) *(the temporary guardian) *(the Child and Family Agency)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Having ensured that the child(</w:t>
                  </w:r>
                  <w:proofErr w:type="spellStart"/>
                  <w:r w:rsidRPr="0020229F">
                    <w:rPr>
                      <w:rFonts w:ascii="Verdana" w:eastAsia="Times New Roman" w:hAnsi="Verdana" w:cs="Arial"/>
                      <w:color w:val="000000"/>
                      <w:sz w:val="20"/>
                      <w:szCs w:val="20"/>
                      <w:lang w:eastAsia="en-IE"/>
                    </w:rPr>
                    <w:t>ren</w:t>
                  </w:r>
                  <w:proofErr w:type="spellEnd"/>
                  <w:r w:rsidRPr="0020229F">
                    <w:rPr>
                      <w:rFonts w:ascii="Verdana" w:eastAsia="Times New Roman" w:hAnsi="Verdana" w:cs="Arial"/>
                      <w:color w:val="000000"/>
                      <w:sz w:val="20"/>
                      <w:szCs w:val="20"/>
                      <w:lang w:eastAsia="en-IE"/>
                    </w:rPr>
                    <w:t xml:space="preserve">) concerned, to the extent possible given *his/*her/*their age and understanding, *has/*have the opportunity to make *his/*her/*their views on the matter known, and taking account of those views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 xml:space="preserve">*CONFIRMS that the appointment of the said ........., temporary guardian, shall continue in force,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 xml:space="preserve">*ORDERS that the said ........., qualifying guardian is capable of exercising the rights and responsibilities of guardianship and REVOKES the appointment of said .......... as temporary guardian,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lastRenderedPageBreak/>
                    <w:t xml:space="preserve">*ORDERS that the said ......., qualifying guardian shall have the rights and responsibilities of guardianship following specified and that the other rights and responsibilities of guardianship shall be exercised by the said qualifying guardian and the said ........., temporary guardian jointly. </w:t>
                  </w:r>
                </w:p>
                <w:tbl>
                  <w:tblPr>
                    <w:tblW w:w="0" w:type="auto"/>
                    <w:tblCellSpacing w:w="0" w:type="dxa"/>
                    <w:tblCellMar>
                      <w:left w:w="0" w:type="dxa"/>
                      <w:right w:w="0" w:type="dxa"/>
                    </w:tblCellMar>
                    <w:tblLook w:val="04A0" w:firstRow="1" w:lastRow="0" w:firstColumn="1" w:lastColumn="0" w:noHBand="0" w:noVBand="1"/>
                  </w:tblPr>
                  <w:tblGrid>
                    <w:gridCol w:w="8775"/>
                  </w:tblGrid>
                  <w:tr w:rsidR="0020229F" w:rsidRPr="0020229F">
                    <w:trPr>
                      <w:tblCellSpacing w:w="0" w:type="dxa"/>
                    </w:trPr>
                    <w:tc>
                      <w:tcPr>
                        <w:tcW w:w="8775" w:type="dxa"/>
                        <w:hideMark/>
                      </w:tcPr>
                      <w:p w:rsidR="0020229F" w:rsidRPr="0020229F" w:rsidRDefault="0020229F" w:rsidP="0020229F">
                        <w:pPr>
                          <w:spacing w:after="0"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Rights and responsibilities of a guardian enjoyed by the qualifying guardian</w:t>
                        </w:r>
                      </w:p>
                    </w:tc>
                  </w:tr>
                  <w:tr w:rsidR="0020229F" w:rsidRPr="0020229F">
                    <w:trPr>
                      <w:tblCellSpacing w:w="0" w:type="dxa"/>
                    </w:trPr>
                    <w:tc>
                      <w:tcPr>
                        <w:tcW w:w="8775" w:type="dxa"/>
                        <w:hideMark/>
                      </w:tcPr>
                      <w:p w:rsidR="0020229F" w:rsidRPr="0020229F" w:rsidRDefault="0020229F" w:rsidP="0020229F">
                        <w:pPr>
                          <w:spacing w:after="0"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*(a) to decide on the child(</w:t>
                        </w:r>
                        <w:proofErr w:type="spellStart"/>
                        <w:r w:rsidRPr="0020229F">
                          <w:rPr>
                            <w:rFonts w:ascii="Verdana" w:eastAsia="Times New Roman" w:hAnsi="Verdana" w:cs="Arial"/>
                            <w:color w:val="000000"/>
                            <w:sz w:val="20"/>
                            <w:szCs w:val="20"/>
                            <w:lang w:eastAsia="en-IE"/>
                          </w:rPr>
                          <w:t>ren</w:t>
                        </w:r>
                        <w:proofErr w:type="spellEnd"/>
                        <w:r w:rsidRPr="0020229F">
                          <w:rPr>
                            <w:rFonts w:ascii="Verdana" w:eastAsia="Times New Roman" w:hAnsi="Verdana" w:cs="Arial"/>
                            <w:color w:val="000000"/>
                            <w:sz w:val="20"/>
                            <w:szCs w:val="20"/>
                            <w:lang w:eastAsia="en-IE"/>
                          </w:rPr>
                          <w:t>)’s place of residence</w:t>
                        </w:r>
                      </w:p>
                    </w:tc>
                  </w:tr>
                  <w:tr w:rsidR="0020229F" w:rsidRPr="0020229F">
                    <w:trPr>
                      <w:tblCellSpacing w:w="0" w:type="dxa"/>
                    </w:trPr>
                    <w:tc>
                      <w:tcPr>
                        <w:tcW w:w="8775" w:type="dxa"/>
                        <w:hideMark/>
                      </w:tcPr>
                      <w:p w:rsidR="0020229F" w:rsidRPr="0020229F" w:rsidRDefault="0020229F" w:rsidP="0020229F">
                        <w:pPr>
                          <w:spacing w:after="0"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*(b) to make decisions regarding the child(</w:t>
                        </w:r>
                        <w:proofErr w:type="spellStart"/>
                        <w:r w:rsidRPr="0020229F">
                          <w:rPr>
                            <w:rFonts w:ascii="Verdana" w:eastAsia="Times New Roman" w:hAnsi="Verdana" w:cs="Arial"/>
                            <w:color w:val="000000"/>
                            <w:sz w:val="20"/>
                            <w:szCs w:val="20"/>
                            <w:lang w:eastAsia="en-IE"/>
                          </w:rPr>
                          <w:t>ren</w:t>
                        </w:r>
                        <w:proofErr w:type="spellEnd"/>
                        <w:r w:rsidRPr="0020229F">
                          <w:rPr>
                            <w:rFonts w:ascii="Verdana" w:eastAsia="Times New Roman" w:hAnsi="Verdana" w:cs="Arial"/>
                            <w:color w:val="000000"/>
                            <w:sz w:val="20"/>
                            <w:szCs w:val="20"/>
                            <w:lang w:eastAsia="en-IE"/>
                          </w:rPr>
                          <w:t>)’s religious, spiritual, cultural and linguistic</w:t>
                        </w:r>
                        <w:r w:rsidRPr="0020229F">
                          <w:rPr>
                            <w:rFonts w:ascii="Verdana" w:eastAsia="Times New Roman" w:hAnsi="Verdana" w:cs="Arial"/>
                            <w:color w:val="000000"/>
                            <w:sz w:val="24"/>
                            <w:szCs w:val="24"/>
                            <w:lang w:eastAsia="en-IE"/>
                          </w:rPr>
                          <w:t xml:space="preserve">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upbringing</w:t>
                        </w:r>
                      </w:p>
                    </w:tc>
                  </w:tr>
                  <w:tr w:rsidR="0020229F" w:rsidRPr="0020229F">
                    <w:trPr>
                      <w:tblCellSpacing w:w="0" w:type="dxa"/>
                    </w:trPr>
                    <w:tc>
                      <w:tcPr>
                        <w:tcW w:w="8775" w:type="dxa"/>
                        <w:hideMark/>
                      </w:tcPr>
                      <w:p w:rsidR="0020229F" w:rsidRPr="0020229F" w:rsidRDefault="0020229F" w:rsidP="0020229F">
                        <w:pPr>
                          <w:spacing w:after="0"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*(c) to decide with whom the child(</w:t>
                        </w:r>
                        <w:proofErr w:type="spellStart"/>
                        <w:r w:rsidRPr="0020229F">
                          <w:rPr>
                            <w:rFonts w:ascii="Verdana" w:eastAsia="Times New Roman" w:hAnsi="Verdana" w:cs="Arial"/>
                            <w:color w:val="000000"/>
                            <w:sz w:val="20"/>
                            <w:szCs w:val="20"/>
                            <w:lang w:eastAsia="en-IE"/>
                          </w:rPr>
                          <w:t>ren</w:t>
                        </w:r>
                        <w:proofErr w:type="spellEnd"/>
                        <w:r w:rsidRPr="0020229F">
                          <w:rPr>
                            <w:rFonts w:ascii="Verdana" w:eastAsia="Times New Roman" w:hAnsi="Verdana" w:cs="Arial"/>
                            <w:color w:val="000000"/>
                            <w:sz w:val="20"/>
                            <w:szCs w:val="20"/>
                            <w:lang w:eastAsia="en-IE"/>
                          </w:rPr>
                          <w:t>) is/are to live</w:t>
                        </w:r>
                      </w:p>
                    </w:tc>
                  </w:tr>
                  <w:tr w:rsidR="0020229F" w:rsidRPr="0020229F">
                    <w:trPr>
                      <w:tblCellSpacing w:w="0" w:type="dxa"/>
                    </w:trPr>
                    <w:tc>
                      <w:tcPr>
                        <w:tcW w:w="8775" w:type="dxa"/>
                        <w:hideMark/>
                      </w:tcPr>
                      <w:p w:rsidR="0020229F" w:rsidRPr="0020229F" w:rsidRDefault="0020229F" w:rsidP="0020229F">
                        <w:pPr>
                          <w:spacing w:after="0"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*(d) to consent to medical, dental and other health related treatment for the child(</w:t>
                        </w:r>
                        <w:proofErr w:type="spellStart"/>
                        <w:r w:rsidRPr="0020229F">
                          <w:rPr>
                            <w:rFonts w:ascii="Verdana" w:eastAsia="Times New Roman" w:hAnsi="Verdana" w:cs="Arial"/>
                            <w:color w:val="000000"/>
                            <w:sz w:val="20"/>
                            <w:szCs w:val="20"/>
                            <w:lang w:eastAsia="en-IE"/>
                          </w:rPr>
                          <w:t>ren</w:t>
                        </w:r>
                        <w:proofErr w:type="spellEnd"/>
                        <w:r w:rsidRPr="0020229F">
                          <w:rPr>
                            <w:rFonts w:ascii="Verdana" w:eastAsia="Times New Roman" w:hAnsi="Verdana" w:cs="Arial"/>
                            <w:color w:val="000000"/>
                            <w:sz w:val="20"/>
                            <w:szCs w:val="20"/>
                            <w:lang w:eastAsia="en-IE"/>
                          </w:rPr>
                          <w:t>), in</w:t>
                        </w:r>
                        <w:r w:rsidRPr="0020229F">
                          <w:rPr>
                            <w:rFonts w:ascii="Verdana" w:eastAsia="Times New Roman" w:hAnsi="Verdana" w:cs="Arial"/>
                            <w:color w:val="000000"/>
                            <w:sz w:val="24"/>
                            <w:szCs w:val="24"/>
                            <w:lang w:eastAsia="en-IE"/>
                          </w:rPr>
                          <w:t xml:space="preserve">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respect of which a guardian’s consent is required</w:t>
                        </w:r>
                      </w:p>
                    </w:tc>
                  </w:tr>
                  <w:tr w:rsidR="0020229F" w:rsidRPr="0020229F">
                    <w:trPr>
                      <w:tblCellSpacing w:w="0" w:type="dxa"/>
                    </w:trPr>
                    <w:tc>
                      <w:tcPr>
                        <w:tcW w:w="8775" w:type="dxa"/>
                        <w:hideMark/>
                      </w:tcPr>
                      <w:p w:rsidR="0020229F" w:rsidRPr="0020229F" w:rsidRDefault="0020229F" w:rsidP="0020229F">
                        <w:pPr>
                          <w:spacing w:after="0"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*(e) under-</w:t>
                        </w:r>
                        <w:r w:rsidRPr="0020229F">
                          <w:rPr>
                            <w:rFonts w:ascii="Verdana" w:eastAsia="Times New Roman" w:hAnsi="Verdana" w:cs="Arial"/>
                            <w:color w:val="000000"/>
                            <w:sz w:val="24"/>
                            <w:szCs w:val="24"/>
                            <w:lang w:eastAsia="en-IE"/>
                          </w:rPr>
                          <w:t xml:space="preserve">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w:t>
                        </w:r>
                        <w:proofErr w:type="spellStart"/>
                        <w:r w:rsidRPr="0020229F">
                          <w:rPr>
                            <w:rFonts w:ascii="Verdana" w:eastAsia="Times New Roman" w:hAnsi="Verdana" w:cs="Arial"/>
                            <w:color w:val="000000"/>
                            <w:sz w:val="20"/>
                            <w:szCs w:val="20"/>
                            <w:lang w:eastAsia="en-IE"/>
                          </w:rPr>
                          <w:t>i</w:t>
                        </w:r>
                        <w:proofErr w:type="spellEnd"/>
                        <w:r w:rsidRPr="0020229F">
                          <w:rPr>
                            <w:rFonts w:ascii="Verdana" w:eastAsia="Times New Roman" w:hAnsi="Verdana" w:cs="Arial"/>
                            <w:color w:val="000000"/>
                            <w:sz w:val="20"/>
                            <w:szCs w:val="20"/>
                            <w:lang w:eastAsia="en-IE"/>
                          </w:rPr>
                          <w:t>) section 2</w:t>
                        </w:r>
                        <w:proofErr w:type="gramStart"/>
                        <w:r w:rsidRPr="0020229F">
                          <w:rPr>
                            <w:rFonts w:ascii="Verdana" w:eastAsia="Times New Roman" w:hAnsi="Verdana" w:cs="Arial"/>
                            <w:color w:val="000000"/>
                            <w:sz w:val="20"/>
                            <w:szCs w:val="20"/>
                            <w:lang w:eastAsia="en-IE"/>
                          </w:rPr>
                          <w:t>A(</w:t>
                        </w:r>
                        <w:proofErr w:type="gramEnd"/>
                        <w:r w:rsidRPr="0020229F">
                          <w:rPr>
                            <w:rFonts w:ascii="Verdana" w:eastAsia="Times New Roman" w:hAnsi="Verdana" w:cs="Arial"/>
                            <w:color w:val="000000"/>
                            <w:sz w:val="20"/>
                            <w:szCs w:val="20"/>
                            <w:lang w:eastAsia="en-IE"/>
                          </w:rPr>
                          <w:t>2) of the Firearms Act 1925;</w:t>
                        </w:r>
                        <w:r w:rsidRPr="0020229F">
                          <w:rPr>
                            <w:rFonts w:ascii="Verdana" w:eastAsia="Times New Roman" w:hAnsi="Verdana" w:cs="Arial"/>
                            <w:color w:val="000000"/>
                            <w:sz w:val="24"/>
                            <w:szCs w:val="24"/>
                            <w:lang w:eastAsia="en-IE"/>
                          </w:rPr>
                          <w:t xml:space="preserve">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*(ii) section 5 of the Protection of Young Persons (Employment) Act 1996;</w:t>
                        </w:r>
                        <w:r w:rsidRPr="0020229F">
                          <w:rPr>
                            <w:rFonts w:ascii="Verdana" w:eastAsia="Times New Roman" w:hAnsi="Verdana" w:cs="Arial"/>
                            <w:color w:val="000000"/>
                            <w:sz w:val="24"/>
                            <w:szCs w:val="24"/>
                            <w:lang w:eastAsia="en-IE"/>
                          </w:rPr>
                          <w:t xml:space="preserve">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*(iii) sections 50 and 50A of the International Criminal Court Act 2006;</w:t>
                        </w:r>
                        <w:r w:rsidRPr="0020229F">
                          <w:rPr>
                            <w:rFonts w:ascii="Verdana" w:eastAsia="Times New Roman" w:hAnsi="Verdana" w:cs="Arial"/>
                            <w:color w:val="000000"/>
                            <w:sz w:val="24"/>
                            <w:szCs w:val="24"/>
                            <w:lang w:eastAsia="en-IE"/>
                          </w:rPr>
                          <w:t xml:space="preserve">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*(iv) sections 79, 79A and 79B of the Criminal Justice (Mutual Assistance) Act 2008;</w:t>
                        </w:r>
                        <w:r w:rsidRPr="0020229F">
                          <w:rPr>
                            <w:rFonts w:ascii="Verdana" w:eastAsia="Times New Roman" w:hAnsi="Verdana" w:cs="Arial"/>
                            <w:color w:val="000000"/>
                            <w:sz w:val="24"/>
                            <w:szCs w:val="24"/>
                            <w:lang w:eastAsia="en-IE"/>
                          </w:rPr>
                          <w:t xml:space="preserve">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*(v) section 14 of the Passports Act 2008;</w:t>
                        </w:r>
                        <w:r w:rsidRPr="0020229F">
                          <w:rPr>
                            <w:rFonts w:ascii="Verdana" w:eastAsia="Times New Roman" w:hAnsi="Verdana" w:cs="Arial"/>
                            <w:color w:val="000000"/>
                            <w:sz w:val="24"/>
                            <w:szCs w:val="24"/>
                            <w:lang w:eastAsia="en-IE"/>
                          </w:rPr>
                          <w:t xml:space="preserve">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*(vi) the Criminal Justice (Forensic Evidence and DNA Database System) Act 2014.</w:t>
                        </w:r>
                      </w:p>
                    </w:tc>
                  </w:tr>
                  <w:tr w:rsidR="0020229F" w:rsidRPr="0020229F">
                    <w:trPr>
                      <w:tblCellSpacing w:w="0" w:type="dxa"/>
                    </w:trPr>
                    <w:tc>
                      <w:tcPr>
                        <w:tcW w:w="8775" w:type="dxa"/>
                        <w:hideMark/>
                      </w:tcPr>
                      <w:p w:rsidR="0020229F" w:rsidRPr="0020229F" w:rsidRDefault="0020229F" w:rsidP="0020229F">
                        <w:pPr>
                          <w:spacing w:after="0"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*(f) to place the child(</w:t>
                        </w:r>
                        <w:proofErr w:type="spellStart"/>
                        <w:r w:rsidRPr="0020229F">
                          <w:rPr>
                            <w:rFonts w:ascii="Verdana" w:eastAsia="Times New Roman" w:hAnsi="Verdana" w:cs="Arial"/>
                            <w:color w:val="000000"/>
                            <w:sz w:val="20"/>
                            <w:szCs w:val="20"/>
                            <w:lang w:eastAsia="en-IE"/>
                          </w:rPr>
                          <w:t>ren</w:t>
                        </w:r>
                        <w:proofErr w:type="spellEnd"/>
                        <w:r w:rsidRPr="0020229F">
                          <w:rPr>
                            <w:rFonts w:ascii="Verdana" w:eastAsia="Times New Roman" w:hAnsi="Verdana" w:cs="Arial"/>
                            <w:color w:val="000000"/>
                            <w:sz w:val="20"/>
                            <w:szCs w:val="20"/>
                            <w:lang w:eastAsia="en-IE"/>
                          </w:rPr>
                          <w:t>) for adoption, and consent to the adoption of the child(</w:t>
                        </w:r>
                        <w:proofErr w:type="spellStart"/>
                        <w:r w:rsidRPr="0020229F">
                          <w:rPr>
                            <w:rFonts w:ascii="Verdana" w:eastAsia="Times New Roman" w:hAnsi="Verdana" w:cs="Arial"/>
                            <w:color w:val="000000"/>
                            <w:sz w:val="20"/>
                            <w:szCs w:val="20"/>
                            <w:lang w:eastAsia="en-IE"/>
                          </w:rPr>
                          <w:t>ren</w:t>
                        </w:r>
                        <w:proofErr w:type="spellEnd"/>
                        <w:r w:rsidRPr="0020229F">
                          <w:rPr>
                            <w:rFonts w:ascii="Verdana" w:eastAsia="Times New Roman" w:hAnsi="Verdana" w:cs="Arial"/>
                            <w:color w:val="000000"/>
                            <w:sz w:val="20"/>
                            <w:szCs w:val="20"/>
                            <w:lang w:eastAsia="en-IE"/>
                          </w:rPr>
                          <w:t>), under</w:t>
                        </w:r>
                        <w:r w:rsidRPr="0020229F">
                          <w:rPr>
                            <w:rFonts w:ascii="Verdana" w:eastAsia="Times New Roman" w:hAnsi="Verdana" w:cs="Arial"/>
                            <w:color w:val="000000"/>
                            <w:sz w:val="24"/>
                            <w:szCs w:val="24"/>
                            <w:lang w:eastAsia="en-IE"/>
                          </w:rPr>
                          <w:t xml:space="preserve">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the Adoption Act 2010</w:t>
                        </w:r>
                      </w:p>
                    </w:tc>
                  </w:tr>
                </w:tbl>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 xml:space="preserve">*This Order shall remain in effect for the period of ......... from the date hereof.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*And the Court imposes the following conditions pursuant to section 6E(</w:t>
                  </w:r>
                  <w:proofErr w:type="gramStart"/>
                  <w:r w:rsidRPr="0020229F">
                    <w:rPr>
                      <w:rFonts w:ascii="Verdana" w:eastAsia="Times New Roman" w:hAnsi="Verdana" w:cs="Arial"/>
                      <w:color w:val="000000"/>
                      <w:sz w:val="20"/>
                      <w:szCs w:val="20"/>
                      <w:lang w:eastAsia="en-IE"/>
                    </w:rPr>
                    <w:t>12)(</w:t>
                  </w:r>
                  <w:proofErr w:type="gramEnd"/>
                  <w:r w:rsidRPr="0020229F">
                    <w:rPr>
                      <w:rFonts w:ascii="Verdana" w:eastAsia="Times New Roman" w:hAnsi="Verdana" w:cs="Arial"/>
                      <w:color w:val="000000"/>
                      <w:sz w:val="20"/>
                      <w:szCs w:val="20"/>
                      <w:lang w:eastAsia="en-IE"/>
                    </w:rPr>
                    <w:t>b) of the Act as the Court considers necessary in the best interests of the child(</w:t>
                  </w:r>
                  <w:proofErr w:type="spellStart"/>
                  <w:r w:rsidRPr="0020229F">
                    <w:rPr>
                      <w:rFonts w:ascii="Verdana" w:eastAsia="Times New Roman" w:hAnsi="Verdana" w:cs="Arial"/>
                      <w:color w:val="000000"/>
                      <w:sz w:val="20"/>
                      <w:szCs w:val="20"/>
                      <w:lang w:eastAsia="en-IE"/>
                    </w:rPr>
                    <w:t>ren</w:t>
                  </w:r>
                  <w:proofErr w:type="spellEnd"/>
                  <w:r w:rsidRPr="0020229F">
                    <w:rPr>
                      <w:rFonts w:ascii="Verdana" w:eastAsia="Times New Roman" w:hAnsi="Verdana" w:cs="Arial"/>
                      <w:color w:val="000000"/>
                      <w:sz w:val="20"/>
                      <w:szCs w:val="20"/>
                      <w:lang w:eastAsia="en-IE"/>
                    </w:rPr>
                    <w:t xml:space="preserve">) relating to the periodic review by the Court of this Order [specify conditions] *and for that purpose directs that the matter be listed before the Court sitting at ....... on the .... day of </w:t>
                  </w:r>
                  <w:proofErr w:type="gramStart"/>
                  <w:r w:rsidRPr="0020229F">
                    <w:rPr>
                      <w:rFonts w:ascii="Verdana" w:eastAsia="Times New Roman" w:hAnsi="Verdana" w:cs="Arial"/>
                      <w:color w:val="000000"/>
                      <w:sz w:val="20"/>
                      <w:szCs w:val="20"/>
                      <w:lang w:eastAsia="en-IE"/>
                    </w:rPr>
                    <w:t>.....</w:t>
                  </w:r>
                  <w:proofErr w:type="gramEnd"/>
                  <w:r w:rsidRPr="0020229F">
                    <w:rPr>
                      <w:rFonts w:ascii="Verdana" w:eastAsia="Times New Roman" w:hAnsi="Verdana" w:cs="Arial"/>
                      <w:color w:val="000000"/>
                      <w:sz w:val="20"/>
                      <w:szCs w:val="20"/>
                      <w:lang w:eastAsia="en-IE"/>
                    </w:rPr>
                    <w:t xml:space="preserve"> 20... at .... o’clock on notice to .......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w:t>
                  </w:r>
                  <w:r w:rsidRPr="0020229F">
                    <w:rPr>
                      <w:rFonts w:ascii="Verdana" w:eastAsia="Times New Roman" w:hAnsi="Verdana" w:cs="Arial"/>
                      <w:i/>
                      <w:iCs/>
                      <w:color w:val="000000"/>
                      <w:sz w:val="20"/>
                      <w:szCs w:val="20"/>
                      <w:lang w:eastAsia="en-IE"/>
                    </w:rPr>
                    <w:t>Specify any provisions for additional matters as the Court considers necessary in the best interests of the child concerned made in accordance with section 6E(</w:t>
                  </w:r>
                  <w:proofErr w:type="gramStart"/>
                  <w:r w:rsidRPr="0020229F">
                    <w:rPr>
                      <w:rFonts w:ascii="Verdana" w:eastAsia="Times New Roman" w:hAnsi="Verdana" w:cs="Arial"/>
                      <w:i/>
                      <w:iCs/>
                      <w:color w:val="000000"/>
                      <w:sz w:val="20"/>
                      <w:szCs w:val="20"/>
                      <w:lang w:eastAsia="en-IE"/>
                    </w:rPr>
                    <w:t>12)(</w:t>
                  </w:r>
                  <w:proofErr w:type="gramEnd"/>
                  <w:r w:rsidRPr="0020229F">
                    <w:rPr>
                      <w:rFonts w:ascii="Verdana" w:eastAsia="Times New Roman" w:hAnsi="Verdana" w:cs="Arial"/>
                      <w:i/>
                      <w:iCs/>
                      <w:color w:val="000000"/>
                      <w:sz w:val="20"/>
                      <w:szCs w:val="20"/>
                      <w:lang w:eastAsia="en-IE"/>
                    </w:rPr>
                    <w:t>c) of the Act</w:t>
                  </w:r>
                  <w:r w:rsidRPr="0020229F">
                    <w:rPr>
                      <w:rFonts w:ascii="Verdana" w:eastAsia="Times New Roman" w:hAnsi="Verdana" w:cs="Arial"/>
                      <w:color w:val="000000"/>
                      <w:sz w:val="20"/>
                      <w:szCs w:val="20"/>
                      <w:lang w:eastAsia="en-IE"/>
                    </w:rPr>
                    <w:t xml:space="preserve">].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 xml:space="preserve">Dated this ... day of ...... 20... </w:t>
                  </w:r>
                </w:p>
                <w:p w:rsidR="0020229F" w:rsidRPr="0020229F" w:rsidRDefault="0020229F" w:rsidP="0020229F">
                  <w:pPr>
                    <w:spacing w:before="100" w:beforeAutospacing="1" w:after="100" w:afterAutospacing="1" w:line="240" w:lineRule="auto"/>
                    <w:rPr>
                      <w:rFonts w:ascii="Verdana" w:eastAsia="Times New Roman" w:hAnsi="Verdana" w:cs="Arial"/>
                      <w:color w:val="000000"/>
                      <w:sz w:val="24"/>
                      <w:szCs w:val="24"/>
                      <w:lang w:eastAsia="en-IE"/>
                    </w:rPr>
                  </w:pPr>
                  <w:r w:rsidRPr="0020229F">
                    <w:rPr>
                      <w:rFonts w:ascii="Verdana" w:eastAsia="Times New Roman" w:hAnsi="Verdana" w:cs="Arial"/>
                      <w:color w:val="000000"/>
                      <w:sz w:val="20"/>
                      <w:szCs w:val="20"/>
                      <w:lang w:eastAsia="en-IE"/>
                    </w:rPr>
                    <w:t>Signed .............</w:t>
                  </w:r>
                  <w:r w:rsidRPr="0020229F">
                    <w:rPr>
                      <w:rFonts w:ascii="Verdana" w:eastAsia="Times New Roman" w:hAnsi="Verdana" w:cs="Arial"/>
                      <w:color w:val="000000"/>
                      <w:sz w:val="20"/>
                      <w:szCs w:val="20"/>
                      <w:lang w:eastAsia="en-IE"/>
                    </w:rPr>
                    <w:br/>
                    <w:t xml:space="preserve">Judge of the District Court </w:t>
                  </w:r>
                </w:p>
                <w:p w:rsidR="0020229F" w:rsidRPr="0020229F" w:rsidRDefault="0020229F" w:rsidP="0020229F">
                  <w:pPr>
                    <w:spacing w:before="100" w:beforeAutospacing="1" w:after="100" w:afterAutospacing="1" w:line="240" w:lineRule="auto"/>
                    <w:rPr>
                      <w:rFonts w:ascii="Arial" w:eastAsia="Times New Roman" w:hAnsi="Arial" w:cs="Arial"/>
                      <w:color w:val="000000"/>
                      <w:sz w:val="24"/>
                      <w:szCs w:val="24"/>
                      <w:lang w:eastAsia="en-IE"/>
                    </w:rPr>
                  </w:pPr>
                  <w:r w:rsidRPr="0020229F">
                    <w:rPr>
                      <w:rFonts w:ascii="Verdana" w:eastAsia="Times New Roman" w:hAnsi="Verdana" w:cs="Arial"/>
                      <w:i/>
                      <w:iCs/>
                      <w:color w:val="000000"/>
                      <w:sz w:val="15"/>
                      <w:szCs w:val="15"/>
                      <w:lang w:eastAsia="en-IE"/>
                    </w:rPr>
                    <w:t xml:space="preserve">*Delete inapplicable words </w:t>
                  </w:r>
                </w:p>
              </w:tc>
            </w:tr>
          </w:tbl>
          <w:p w:rsidR="0020229F" w:rsidRPr="0020229F" w:rsidRDefault="0020229F" w:rsidP="0020229F">
            <w:pPr>
              <w:spacing w:after="0" w:line="240" w:lineRule="auto"/>
              <w:rPr>
                <w:rFonts w:ascii="Arial" w:eastAsia="Times New Roman" w:hAnsi="Arial" w:cs="Arial"/>
                <w:color w:val="000000"/>
                <w:sz w:val="24"/>
                <w:szCs w:val="24"/>
                <w:lang w:eastAsia="en-IE"/>
              </w:rPr>
            </w:pPr>
          </w:p>
        </w:tc>
      </w:tr>
    </w:tbl>
    <w:p w:rsidR="00A85EAE" w:rsidRDefault="00A85EAE"/>
    <w:sectPr w:rsidR="00A85E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9F"/>
    <w:rsid w:val="0020229F"/>
    <w:rsid w:val="007310EC"/>
    <w:rsid w:val="00A85EAE"/>
    <w:rsid w:val="00F439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AAE6B-87D9-4671-9EB2-5EF3B143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229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404031">
      <w:bodyDiv w:val="1"/>
      <w:marLeft w:val="0"/>
      <w:marRight w:val="0"/>
      <w:marTop w:val="0"/>
      <w:marBottom w:val="0"/>
      <w:divBdr>
        <w:top w:val="none" w:sz="0" w:space="0" w:color="auto"/>
        <w:left w:val="none" w:sz="0" w:space="0" w:color="auto"/>
        <w:bottom w:val="none" w:sz="0" w:space="0" w:color="auto"/>
        <w:right w:val="none" w:sz="0" w:space="0" w:color="auto"/>
      </w:divBdr>
      <w:divsChild>
        <w:div w:id="1092320248">
          <w:marLeft w:val="0"/>
          <w:marRight w:val="0"/>
          <w:marTop w:val="0"/>
          <w:marBottom w:val="0"/>
          <w:divBdr>
            <w:top w:val="none" w:sz="0" w:space="0" w:color="auto"/>
            <w:left w:val="none" w:sz="0" w:space="0" w:color="auto"/>
            <w:bottom w:val="none" w:sz="0" w:space="0" w:color="auto"/>
            <w:right w:val="none" w:sz="0" w:space="0" w:color="auto"/>
          </w:divBdr>
        </w:div>
      </w:divsChild>
    </w:div>
    <w:div w:id="171352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3173B317</Template>
  <TotalTime>4</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2019-10-23T10:39:00Z</dcterms:created>
  <dcterms:modified xsi:type="dcterms:W3CDTF">2019-11-13T16:30:00Z</dcterms:modified>
</cp:coreProperties>
</file>