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CC432" w14:textId="58CF90E0" w:rsidR="007778E1" w:rsidRPr="00D16DD8" w:rsidRDefault="004B78DD" w:rsidP="007778E1">
      <w:pPr>
        <w:pStyle w:val="Ceannteideal2"/>
      </w:pPr>
      <w:bookmarkStart w:id="0" w:name="_Toc165234146"/>
      <w:bookmarkStart w:id="1" w:name="_Toc169697307"/>
      <w:r>
        <w:t>FOIRM IARRATAIS LE HAGHAIDH DÁTA</w:t>
      </w:r>
      <w:bookmarkEnd w:id="0"/>
      <w:bookmarkEnd w:id="1"/>
    </w:p>
    <w:p w14:paraId="7F8F967D" w14:textId="3F9D9B0D" w:rsidR="007778E1" w:rsidRDefault="007778E1" w:rsidP="007778E1">
      <w:r>
        <w:t xml:space="preserve">Foirm eisithe mar a bhí i </w:t>
      </w:r>
      <w:r>
        <w:rPr>
          <w:highlight w:val="yellow"/>
        </w:rPr>
        <w:t>Feabhra 2026</w:t>
      </w:r>
    </w:p>
    <w:p w14:paraId="7EFD7937" w14:textId="5D203AD3" w:rsidR="004B78DD" w:rsidRDefault="004B78DD" w:rsidP="007778E1"/>
    <w:p w14:paraId="5D2619FB" w14:textId="77777777" w:rsidR="00F8657D" w:rsidRDefault="00F8657D" w:rsidP="007778E1">
      <w:r>
        <w:t>Nótaí:</w:t>
      </w:r>
    </w:p>
    <w:p w14:paraId="409CE81E" w14:textId="61D35472" w:rsidR="00F8657D" w:rsidRPr="00F8657D" w:rsidRDefault="004B78DD" w:rsidP="007778E1">
      <w:pPr>
        <w:pStyle w:val="Altanliosta"/>
        <w:numPr>
          <w:ilvl w:val="0"/>
          <w:numId w:val="3"/>
        </w:numPr>
      </w:pPr>
      <w:r>
        <w:t xml:space="preserve">NÍ MÓR AN FHOIRM SEO A </w:t>
      </w:r>
      <w:r>
        <w:rPr>
          <w:b/>
          <w:u w:val="single"/>
        </w:rPr>
        <w:t>CHOMHLÁNÚ I BHFOIRM DHOICIMÉID WORD (NÍ PDF)</w:t>
      </w:r>
      <w:r>
        <w:t xml:space="preserve"> AGUS A SHEOLADH AR RÍOMHPHOST CHUIG </w:t>
      </w:r>
      <w:hyperlink r:id="rId7" w:history="1">
        <w:proofErr w:type="spellStart"/>
        <w:r>
          <w:rPr>
            <w:rStyle w:val="Hipearnasc"/>
            <w:rFonts w:ascii="Verdana" w:hAnsi="Verdana"/>
            <w:sz w:val="18"/>
          </w:rPr>
          <w:t>environment@courts.ie</w:t>
        </w:r>
        <w:proofErr w:type="spellEnd"/>
      </w:hyperlink>
      <w:r>
        <w:t xml:space="preserve">.  </w:t>
      </w:r>
    </w:p>
    <w:p w14:paraId="04B05CE5" w14:textId="124C8B22" w:rsidR="00F8657D" w:rsidRDefault="004B78DD" w:rsidP="007778E1">
      <w:pPr>
        <w:pStyle w:val="Altanliosta"/>
        <w:numPr>
          <w:ilvl w:val="0"/>
          <w:numId w:val="3"/>
        </w:numPr>
      </w:pPr>
      <w:r>
        <w:t xml:space="preserve">Baineann an fhoirm seo le gach cineál éisteachta lena n-áirítear tairiscintí/iarratais, éisteachtaí iomlána, nó éisteachtaí modúlacha.  </w:t>
      </w:r>
    </w:p>
    <w:p w14:paraId="32DA499F" w14:textId="63ECF190" w:rsidR="00F8657D" w:rsidRDefault="00F8657D" w:rsidP="007778E1">
      <w:pPr>
        <w:pStyle w:val="Altanliosta"/>
        <w:numPr>
          <w:ilvl w:val="0"/>
          <w:numId w:val="3"/>
        </w:numPr>
      </w:pPr>
      <w:r>
        <w:t xml:space="preserve">Ní gá páipéir a chomhlánú sula gcuirtear an fhoirm isteach.  Is féidir le haon pháirtí dáta a lorg tráth ar bith, lena n-áirítear roimh an gcéad lua, nó roimh dheonú ceada i gcás ina bhfuil cead ag teastáil. </w:t>
      </w:r>
    </w:p>
    <w:p w14:paraId="384C5868" w14:textId="2B1CFAF1" w:rsidR="0040108F" w:rsidRPr="0040108F" w:rsidRDefault="0040108F" w:rsidP="0040108F">
      <w:pPr>
        <w:pStyle w:val="Altanliosta"/>
        <w:numPr>
          <w:ilvl w:val="0"/>
          <w:numId w:val="3"/>
        </w:numPr>
      </w:pPr>
      <w:r>
        <w:t xml:space="preserve">Ba chóir an fhoirm a chur i ndréacht chuig na páirtithe eile faoi 13:00 ar an Luan roimhe sin agus chuig an gcláraitheoir faoi 13:00 ar an Aoine roimh an liosta Luan atá i gceist.  Mura dtugtar an comhairliúchán roimhe seo, cuirfear an t-ábhar ar atráth ag céim ghlao an chláraitheora ach amháin i gcás cásanna atá faoi réir an nós imeachta brostaithe, a </w:t>
      </w:r>
      <w:proofErr w:type="spellStart"/>
      <w:r>
        <w:t>liostálfar</w:t>
      </w:r>
      <w:proofErr w:type="spellEnd"/>
      <w:r>
        <w:t xml:space="preserve"> os comhair na cúirte. </w:t>
      </w:r>
    </w:p>
    <w:p w14:paraId="3215CAC6" w14:textId="7217E04E" w:rsidR="00601E41" w:rsidRDefault="00601E41" w:rsidP="007778E1">
      <w:pPr>
        <w:pStyle w:val="Altanliosta"/>
        <w:numPr>
          <w:ilvl w:val="0"/>
          <w:numId w:val="3"/>
        </w:numPr>
      </w:pPr>
      <w:r>
        <w:t>Ní mór do pháirtithe a dhéanann iarratas ar dháta na páirtithe uile a chur ar an eolas (lena n-áirítear dlíthithe i láthair go pearsanta más infheidhme) go measfar gach páirtí agus rannpháirtí trialach a bheith ar fhógra faoi (a) cheanglais infheidhme rialacha cúirte maidir le seoladh na dlíthíochta, go háirithe O. 103 RSC/</w:t>
      </w:r>
      <w:proofErr w:type="spellStart"/>
      <w:r>
        <w:t>I.R</w:t>
      </w:r>
      <w:proofErr w:type="spellEnd"/>
      <w:r>
        <w:t xml:space="preserve">. 246 de 2025: </w:t>
      </w:r>
      <w:hyperlink r:id="rId8" w:history="1">
        <w:proofErr w:type="spellStart"/>
        <w:r>
          <w:rPr>
            <w:rStyle w:val="Hipearnasc"/>
            <w:rFonts w:ascii="Verdana" w:hAnsi="Verdana"/>
            <w:sz w:val="18"/>
          </w:rPr>
          <w:t>https</w:t>
        </w:r>
        <w:proofErr w:type="spellEnd"/>
        <w:r>
          <w:rPr>
            <w:rStyle w:val="Hipearnasc"/>
            <w:rFonts w:ascii="Verdana" w:hAnsi="Verdana"/>
            <w:sz w:val="18"/>
          </w:rPr>
          <w:t>://</w:t>
        </w:r>
        <w:proofErr w:type="spellStart"/>
        <w:r>
          <w:rPr>
            <w:rStyle w:val="Hipearnasc"/>
            <w:rFonts w:ascii="Verdana" w:hAnsi="Verdana"/>
            <w:sz w:val="18"/>
          </w:rPr>
          <w:t>www.irishstatutebook.ie</w:t>
        </w:r>
        <w:proofErr w:type="spellEnd"/>
        <w:r>
          <w:rPr>
            <w:rStyle w:val="Hipearnasc"/>
            <w:rFonts w:ascii="Verdana" w:hAnsi="Verdana"/>
            <w:sz w:val="18"/>
          </w:rPr>
          <w:t>/</w:t>
        </w:r>
        <w:proofErr w:type="spellStart"/>
        <w:r>
          <w:rPr>
            <w:rStyle w:val="Hipearnasc"/>
            <w:rFonts w:ascii="Verdana" w:hAnsi="Verdana"/>
            <w:sz w:val="18"/>
          </w:rPr>
          <w:t>eli</w:t>
        </w:r>
        <w:proofErr w:type="spellEnd"/>
        <w:r>
          <w:rPr>
            <w:rStyle w:val="Hipearnasc"/>
            <w:rFonts w:ascii="Verdana" w:hAnsi="Verdana"/>
            <w:sz w:val="18"/>
          </w:rPr>
          <w:t>/2025/</w:t>
        </w:r>
        <w:proofErr w:type="spellStart"/>
        <w:r>
          <w:rPr>
            <w:rStyle w:val="Hipearnasc"/>
            <w:rFonts w:ascii="Verdana" w:hAnsi="Verdana"/>
            <w:sz w:val="18"/>
          </w:rPr>
          <w:t>si</w:t>
        </w:r>
        <w:proofErr w:type="spellEnd"/>
        <w:r>
          <w:rPr>
            <w:rStyle w:val="Hipearnasc"/>
            <w:rFonts w:ascii="Verdana" w:hAnsi="Verdana"/>
            <w:sz w:val="18"/>
          </w:rPr>
          <w:t>/246/made/</w:t>
        </w:r>
        <w:proofErr w:type="spellStart"/>
        <w:r>
          <w:rPr>
            <w:rStyle w:val="Hipearnasc"/>
            <w:rFonts w:ascii="Verdana" w:hAnsi="Verdana"/>
            <w:sz w:val="18"/>
          </w:rPr>
          <w:t>en</w:t>
        </w:r>
        <w:proofErr w:type="spellEnd"/>
        <w:r>
          <w:rPr>
            <w:rStyle w:val="Hipearnasc"/>
            <w:rFonts w:ascii="Verdana" w:hAnsi="Verdana"/>
            <w:sz w:val="18"/>
          </w:rPr>
          <w:t>/</w:t>
        </w:r>
        <w:proofErr w:type="spellStart"/>
        <w:r>
          <w:rPr>
            <w:rStyle w:val="Hipearnasc"/>
            <w:rFonts w:ascii="Verdana" w:hAnsi="Verdana"/>
            <w:sz w:val="18"/>
          </w:rPr>
          <w:t>print</w:t>
        </w:r>
        <w:proofErr w:type="spellEnd"/>
      </w:hyperlink>
      <w:r>
        <w:t xml:space="preserve"> (b) Treoir Chleachtais HC126 ag </w:t>
      </w:r>
      <w:hyperlink r:id="rId9" w:history="1">
        <w:proofErr w:type="spellStart"/>
        <w:r>
          <w:rPr>
            <w:rStyle w:val="Hipearnasc"/>
            <w:rFonts w:ascii="Verdana" w:hAnsi="Verdana"/>
            <w:sz w:val="18"/>
          </w:rPr>
          <w:t>https</w:t>
        </w:r>
        <w:proofErr w:type="spellEnd"/>
        <w:r>
          <w:rPr>
            <w:rStyle w:val="Hipearnasc"/>
            <w:rFonts w:ascii="Verdana" w:hAnsi="Verdana"/>
            <w:sz w:val="18"/>
          </w:rPr>
          <w:t>://</w:t>
        </w:r>
        <w:proofErr w:type="spellStart"/>
        <w:r>
          <w:rPr>
            <w:rStyle w:val="Hipearnasc"/>
            <w:rFonts w:ascii="Verdana" w:hAnsi="Verdana"/>
            <w:sz w:val="18"/>
          </w:rPr>
          <w:t>www2.courts.ie</w:t>
        </w:r>
        <w:proofErr w:type="spellEnd"/>
        <w:r>
          <w:rPr>
            <w:rStyle w:val="Hipearnasc"/>
            <w:rFonts w:ascii="Verdana" w:hAnsi="Verdana"/>
            <w:sz w:val="18"/>
          </w:rPr>
          <w:t>/</w:t>
        </w:r>
        <w:proofErr w:type="spellStart"/>
        <w:r>
          <w:rPr>
            <w:rStyle w:val="Hipearnasc"/>
            <w:rFonts w:ascii="Verdana" w:hAnsi="Verdana"/>
            <w:sz w:val="18"/>
          </w:rPr>
          <w:t>content</w:t>
        </w:r>
        <w:proofErr w:type="spellEnd"/>
        <w:r>
          <w:rPr>
            <w:rStyle w:val="Hipearnasc"/>
            <w:rFonts w:ascii="Verdana" w:hAnsi="Verdana"/>
            <w:sz w:val="18"/>
          </w:rPr>
          <w:t>/</w:t>
        </w:r>
        <w:proofErr w:type="spellStart"/>
        <w:r>
          <w:rPr>
            <w:rStyle w:val="Hipearnasc"/>
            <w:rFonts w:ascii="Verdana" w:hAnsi="Verdana"/>
            <w:sz w:val="18"/>
          </w:rPr>
          <w:t>planning-environment-list</w:t>
        </w:r>
        <w:proofErr w:type="spellEnd"/>
      </w:hyperlink>
      <w:r>
        <w:t xml:space="preserve"> lena n-áirítear nótaí treorach agus liostaí de chásanna agus d’ábhair a tharlaíonn arís agus arís eile go coitianta.</w:t>
      </w:r>
    </w:p>
    <w:p w14:paraId="490339E5" w14:textId="53A29155" w:rsidR="004A540F" w:rsidRDefault="004A540F" w:rsidP="007778E1"/>
    <w:p w14:paraId="1EAE57F3" w14:textId="0D0C79B8" w:rsidR="00F8657D" w:rsidRPr="00F8657D" w:rsidRDefault="00F8657D" w:rsidP="007778E1">
      <w:pPr>
        <w:rPr>
          <w:b/>
          <w:bCs/>
        </w:rPr>
      </w:pPr>
      <w:r>
        <w:rPr>
          <w:b/>
        </w:rPr>
        <w:t xml:space="preserve">I – BUNEOLAS CÁIS </w:t>
      </w:r>
    </w:p>
    <w:p w14:paraId="32A6400B" w14:textId="77777777" w:rsidR="00F8657D" w:rsidRDefault="00F8657D" w:rsidP="007778E1"/>
    <w:tbl>
      <w:tblPr>
        <w:tblStyle w:val="Greilletbla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4A540F" w:rsidRPr="00D16DD8" w14:paraId="0F26ED55" w14:textId="77777777" w:rsidTr="00642D88">
        <w:trPr>
          <w:tblHeader/>
        </w:trPr>
        <w:tc>
          <w:tcPr>
            <w:tcW w:w="4673" w:type="dxa"/>
          </w:tcPr>
          <w:p w14:paraId="416F7CD6" w14:textId="77777777" w:rsidR="004A540F" w:rsidRPr="00D16DD8" w:rsidRDefault="004A540F" w:rsidP="00642D88">
            <w:r>
              <w:t>Ainm an cháis</w:t>
            </w:r>
          </w:p>
          <w:p w14:paraId="6D150045" w14:textId="77777777" w:rsidR="004A540F" w:rsidRPr="00D16DD8" w:rsidRDefault="004A540F" w:rsidP="00642D88"/>
        </w:tc>
        <w:tc>
          <w:tcPr>
            <w:tcW w:w="4343" w:type="dxa"/>
          </w:tcPr>
          <w:p w14:paraId="59B851CC" w14:textId="77777777" w:rsidR="004A540F" w:rsidRPr="00D16DD8" w:rsidRDefault="004A540F" w:rsidP="00642D88"/>
        </w:tc>
      </w:tr>
      <w:tr w:rsidR="004A540F" w:rsidRPr="00D16DD8" w14:paraId="0B1A0674" w14:textId="77777777" w:rsidTr="00642D88">
        <w:trPr>
          <w:tblHeader/>
        </w:trPr>
        <w:tc>
          <w:tcPr>
            <w:tcW w:w="4673" w:type="dxa"/>
          </w:tcPr>
          <w:p w14:paraId="636B90C5" w14:textId="77777777" w:rsidR="004A540F" w:rsidRPr="00D16DD8" w:rsidRDefault="004A540F" w:rsidP="00642D88">
            <w:r>
              <w:t>Uimh. Thaifead</w:t>
            </w:r>
          </w:p>
          <w:p w14:paraId="309DCCEE" w14:textId="77777777" w:rsidR="004A540F" w:rsidRPr="00D16DD8" w:rsidRDefault="004A540F" w:rsidP="00642D88"/>
        </w:tc>
        <w:tc>
          <w:tcPr>
            <w:tcW w:w="4343" w:type="dxa"/>
          </w:tcPr>
          <w:p w14:paraId="30CB8780" w14:textId="77777777" w:rsidR="004A540F" w:rsidRPr="00D16DD8" w:rsidRDefault="004A540F" w:rsidP="00642D88"/>
        </w:tc>
      </w:tr>
    </w:tbl>
    <w:p w14:paraId="68CAFCFA" w14:textId="77777777" w:rsidR="00C23307" w:rsidRDefault="00C23307" w:rsidP="00642D88">
      <w:pPr>
        <w:tabs>
          <w:tab w:val="left" w:pos="4786"/>
        </w:tabs>
        <w:ind w:left="113"/>
        <w:jc w:val="left"/>
      </w:pPr>
    </w:p>
    <w:p w14:paraId="5C8636BC" w14:textId="77777777" w:rsidR="00C23307" w:rsidRDefault="00C23307" w:rsidP="00642D88">
      <w:pPr>
        <w:tabs>
          <w:tab w:val="left" w:pos="4786"/>
        </w:tabs>
        <w:ind w:left="113"/>
        <w:jc w:val="left"/>
      </w:pPr>
      <w:r>
        <w:t>Sonraigh an t-ábhar</w:t>
      </w:r>
    </w:p>
    <w:p w14:paraId="185D3EE3" w14:textId="5A465D48" w:rsidR="00C23307" w:rsidRDefault="00C23307" w:rsidP="00642D88">
      <w:pPr>
        <w:tabs>
          <w:tab w:val="left" w:pos="4786"/>
        </w:tabs>
        <w:ind w:left="113"/>
        <w:jc w:val="left"/>
      </w:pPr>
    </w:p>
    <w:tbl>
      <w:tblPr>
        <w:tblStyle w:val="Greilletbla"/>
        <w:tblW w:w="0" w:type="auto"/>
        <w:tblInd w:w="113" w:type="dxa"/>
        <w:tblLook w:val="04A0" w:firstRow="1" w:lastRow="0" w:firstColumn="1" w:lastColumn="0" w:noHBand="0" w:noVBand="1"/>
      </w:tblPr>
      <w:tblGrid>
        <w:gridCol w:w="6119"/>
        <w:gridCol w:w="2784"/>
      </w:tblGrid>
      <w:tr w:rsidR="00C23307" w14:paraId="4295D804" w14:textId="77777777" w:rsidTr="00C23307">
        <w:tc>
          <w:tcPr>
            <w:tcW w:w="6119" w:type="dxa"/>
          </w:tcPr>
          <w:p w14:paraId="622CCD24" w14:textId="77777777" w:rsidR="00C23307" w:rsidRDefault="00C23307" w:rsidP="00642D88">
            <w:pPr>
              <w:tabs>
                <w:tab w:val="left" w:pos="4786"/>
              </w:tabs>
              <w:jc w:val="left"/>
            </w:pPr>
          </w:p>
        </w:tc>
        <w:tc>
          <w:tcPr>
            <w:tcW w:w="2784" w:type="dxa"/>
          </w:tcPr>
          <w:p w14:paraId="2D06F216" w14:textId="52A7AC2F" w:rsidR="00C23307" w:rsidRDefault="009F0D62" w:rsidP="00642D88">
            <w:pPr>
              <w:tabs>
                <w:tab w:val="left" w:pos="4786"/>
              </w:tabs>
              <w:jc w:val="left"/>
            </w:pPr>
            <w:r>
              <w:t xml:space="preserve">Cuir X sna háiteanna is infheidhme agus sonraigh mionsonraí  </w:t>
            </w:r>
          </w:p>
          <w:p w14:paraId="6BC6BEE2" w14:textId="4C712E38" w:rsidR="00C23307" w:rsidRDefault="00C23307" w:rsidP="00642D88">
            <w:pPr>
              <w:tabs>
                <w:tab w:val="left" w:pos="4786"/>
              </w:tabs>
              <w:jc w:val="left"/>
            </w:pPr>
          </w:p>
        </w:tc>
      </w:tr>
      <w:tr w:rsidR="00C23307" w14:paraId="6324A9C2" w14:textId="77777777" w:rsidTr="00C23307">
        <w:tc>
          <w:tcPr>
            <w:tcW w:w="6119" w:type="dxa"/>
          </w:tcPr>
          <w:p w14:paraId="7B38C882" w14:textId="77777777" w:rsidR="00C23307" w:rsidRDefault="00C23307" w:rsidP="00642D88">
            <w:pPr>
              <w:tabs>
                <w:tab w:val="left" w:pos="4786"/>
              </w:tabs>
              <w:jc w:val="left"/>
            </w:pPr>
            <w:r>
              <w:t xml:space="preserve">Fuinneamh in-athnuaite/toiliú gaolmhar </w:t>
            </w:r>
            <w:proofErr w:type="spellStart"/>
            <w:r>
              <w:t>e.g</w:t>
            </w:r>
            <w:proofErr w:type="spellEnd"/>
            <w:r>
              <w:t xml:space="preserve">. ceangal leis an eangach </w:t>
            </w:r>
          </w:p>
          <w:p w14:paraId="098CEB4C" w14:textId="7A6120EB" w:rsidR="00C23307" w:rsidRDefault="00C23307" w:rsidP="00642D88">
            <w:pPr>
              <w:tabs>
                <w:tab w:val="left" w:pos="4786"/>
              </w:tabs>
              <w:jc w:val="left"/>
            </w:pPr>
          </w:p>
        </w:tc>
        <w:tc>
          <w:tcPr>
            <w:tcW w:w="2784" w:type="dxa"/>
          </w:tcPr>
          <w:p w14:paraId="7E2B6DEA" w14:textId="77777777" w:rsidR="00C23307" w:rsidRDefault="00C23307" w:rsidP="00642D88">
            <w:pPr>
              <w:tabs>
                <w:tab w:val="left" w:pos="4786"/>
              </w:tabs>
              <w:jc w:val="left"/>
            </w:pPr>
          </w:p>
        </w:tc>
      </w:tr>
      <w:tr w:rsidR="00C23307" w14:paraId="17DD4755" w14:textId="77777777" w:rsidTr="00C23307">
        <w:tc>
          <w:tcPr>
            <w:tcW w:w="6119" w:type="dxa"/>
          </w:tcPr>
          <w:p w14:paraId="3D1F247D" w14:textId="6A81747C" w:rsidR="00C23307" w:rsidRDefault="00C23307" w:rsidP="00642D88">
            <w:pPr>
              <w:tabs>
                <w:tab w:val="left" w:pos="4786"/>
              </w:tabs>
              <w:jc w:val="left"/>
            </w:pPr>
            <w:r>
              <w:t>Mórthionscadal tionsclaíoch/bonneagair eile (sonraigh)</w:t>
            </w:r>
          </w:p>
          <w:p w14:paraId="10916C25" w14:textId="554B1987" w:rsidR="00C23307" w:rsidRDefault="00C23307" w:rsidP="00642D88">
            <w:pPr>
              <w:tabs>
                <w:tab w:val="left" w:pos="4786"/>
              </w:tabs>
              <w:jc w:val="left"/>
            </w:pPr>
          </w:p>
        </w:tc>
        <w:tc>
          <w:tcPr>
            <w:tcW w:w="2784" w:type="dxa"/>
          </w:tcPr>
          <w:p w14:paraId="35EE73CD" w14:textId="77777777" w:rsidR="00C23307" w:rsidRDefault="00C23307" w:rsidP="00642D88">
            <w:pPr>
              <w:tabs>
                <w:tab w:val="left" w:pos="4786"/>
              </w:tabs>
              <w:jc w:val="left"/>
            </w:pPr>
          </w:p>
        </w:tc>
      </w:tr>
      <w:tr w:rsidR="00C23307" w14:paraId="00AB4981" w14:textId="77777777" w:rsidTr="00C23307">
        <w:tc>
          <w:tcPr>
            <w:tcW w:w="6119" w:type="dxa"/>
          </w:tcPr>
          <w:p w14:paraId="644D6953" w14:textId="62D8817A" w:rsidR="00C23307" w:rsidRDefault="00C23307" w:rsidP="00642D88">
            <w:pPr>
              <w:tabs>
                <w:tab w:val="left" w:pos="4786"/>
              </w:tabs>
              <w:jc w:val="left"/>
            </w:pPr>
            <w:r>
              <w:t>Forbairt mórthionscadail tithíochta nó plean forbartha a bhaineann leis na tionscadail sin (sonraigh líon na n-aonad)</w:t>
            </w:r>
          </w:p>
          <w:p w14:paraId="1F0642C6" w14:textId="38710EB1" w:rsidR="00C23307" w:rsidRDefault="00C23307" w:rsidP="00642D88">
            <w:pPr>
              <w:tabs>
                <w:tab w:val="left" w:pos="4786"/>
              </w:tabs>
              <w:jc w:val="left"/>
            </w:pPr>
          </w:p>
        </w:tc>
        <w:tc>
          <w:tcPr>
            <w:tcW w:w="2784" w:type="dxa"/>
          </w:tcPr>
          <w:p w14:paraId="4E3C76ED" w14:textId="77777777" w:rsidR="00C23307" w:rsidRDefault="00C23307" w:rsidP="00642D88">
            <w:pPr>
              <w:tabs>
                <w:tab w:val="left" w:pos="4786"/>
              </w:tabs>
              <w:jc w:val="left"/>
            </w:pPr>
          </w:p>
        </w:tc>
      </w:tr>
      <w:tr w:rsidR="00C23307" w14:paraId="76FA9BD5" w14:textId="77777777" w:rsidTr="00C23307">
        <w:tc>
          <w:tcPr>
            <w:tcW w:w="6119" w:type="dxa"/>
          </w:tcPr>
          <w:p w14:paraId="1DEA5C60" w14:textId="77777777" w:rsidR="00C23307" w:rsidRDefault="00C23307" w:rsidP="00642D88">
            <w:pPr>
              <w:tabs>
                <w:tab w:val="left" w:pos="4786"/>
              </w:tabs>
              <w:jc w:val="left"/>
            </w:pPr>
            <w:r>
              <w:t>Faoiseamh urghaire/a. 160 nó a leithéid</w:t>
            </w:r>
          </w:p>
          <w:p w14:paraId="376E3762" w14:textId="1EA0E7D3" w:rsidR="00C23307" w:rsidRDefault="00C23307" w:rsidP="00642D88">
            <w:pPr>
              <w:tabs>
                <w:tab w:val="left" w:pos="4786"/>
              </w:tabs>
              <w:jc w:val="left"/>
            </w:pPr>
          </w:p>
        </w:tc>
        <w:tc>
          <w:tcPr>
            <w:tcW w:w="2784" w:type="dxa"/>
          </w:tcPr>
          <w:p w14:paraId="1A4F8052" w14:textId="77777777" w:rsidR="00C23307" w:rsidRDefault="00C23307" w:rsidP="00642D88">
            <w:pPr>
              <w:tabs>
                <w:tab w:val="left" w:pos="4786"/>
              </w:tabs>
              <w:jc w:val="left"/>
            </w:pPr>
          </w:p>
        </w:tc>
      </w:tr>
      <w:tr w:rsidR="00C23307" w14:paraId="1C1DA774" w14:textId="77777777" w:rsidTr="00C23307">
        <w:tc>
          <w:tcPr>
            <w:tcW w:w="6119" w:type="dxa"/>
          </w:tcPr>
          <w:p w14:paraId="7BAA6FFD" w14:textId="627FEEBC" w:rsidR="00C23307" w:rsidRDefault="00C23307" w:rsidP="00642D88">
            <w:pPr>
              <w:tabs>
                <w:tab w:val="left" w:pos="4786"/>
              </w:tabs>
              <w:jc w:val="left"/>
            </w:pPr>
            <w:r>
              <w:t xml:space="preserve">Eile  </w:t>
            </w:r>
          </w:p>
          <w:p w14:paraId="462F8074" w14:textId="17C1AA2E" w:rsidR="00C23307" w:rsidRDefault="00C23307" w:rsidP="00642D88">
            <w:pPr>
              <w:tabs>
                <w:tab w:val="left" w:pos="4786"/>
              </w:tabs>
              <w:jc w:val="left"/>
            </w:pPr>
          </w:p>
        </w:tc>
        <w:tc>
          <w:tcPr>
            <w:tcW w:w="2784" w:type="dxa"/>
          </w:tcPr>
          <w:p w14:paraId="275FAA86" w14:textId="77777777" w:rsidR="00C23307" w:rsidRDefault="00C23307" w:rsidP="00642D88">
            <w:pPr>
              <w:tabs>
                <w:tab w:val="left" w:pos="4786"/>
              </w:tabs>
              <w:jc w:val="left"/>
            </w:pPr>
          </w:p>
        </w:tc>
      </w:tr>
    </w:tbl>
    <w:p w14:paraId="58756846" w14:textId="77777777" w:rsidR="00C23307" w:rsidRDefault="00C23307" w:rsidP="00642D88">
      <w:pPr>
        <w:tabs>
          <w:tab w:val="left" w:pos="4786"/>
        </w:tabs>
        <w:ind w:left="113"/>
        <w:jc w:val="left"/>
      </w:pPr>
    </w:p>
    <w:p w14:paraId="235DA317" w14:textId="4F6E35F4" w:rsidR="00C23307" w:rsidRDefault="00C23307" w:rsidP="00642D88">
      <w:pPr>
        <w:tabs>
          <w:tab w:val="left" w:pos="4786"/>
        </w:tabs>
        <w:ind w:left="113"/>
        <w:jc w:val="left"/>
      </w:pPr>
      <w:r>
        <w:t>Sonraigh céim na n-imeachtaí a bhfuil éisteacht á lorg ina leith</w:t>
      </w:r>
    </w:p>
    <w:p w14:paraId="5218B36C" w14:textId="18A811A6" w:rsidR="00C23307" w:rsidRDefault="00C23307" w:rsidP="00642D88">
      <w:pPr>
        <w:tabs>
          <w:tab w:val="left" w:pos="4786"/>
        </w:tabs>
        <w:ind w:left="113"/>
        <w:jc w:val="left"/>
      </w:pPr>
    </w:p>
    <w:p w14:paraId="02B9D7DD" w14:textId="77777777" w:rsidR="00C23307" w:rsidRDefault="00C23307" w:rsidP="00642D88">
      <w:pPr>
        <w:tabs>
          <w:tab w:val="left" w:pos="4786"/>
        </w:tabs>
        <w:ind w:left="113"/>
        <w:jc w:val="left"/>
      </w:pPr>
    </w:p>
    <w:tbl>
      <w:tblPr>
        <w:tblStyle w:val="Greilletbla"/>
        <w:tblW w:w="0" w:type="auto"/>
        <w:tblInd w:w="113" w:type="dxa"/>
        <w:tblLook w:val="04A0" w:firstRow="1" w:lastRow="0" w:firstColumn="1" w:lastColumn="0" w:noHBand="0" w:noVBand="1"/>
      </w:tblPr>
      <w:tblGrid>
        <w:gridCol w:w="6119"/>
        <w:gridCol w:w="2784"/>
      </w:tblGrid>
      <w:tr w:rsidR="00C23307" w14:paraId="7CF981B4" w14:textId="77777777" w:rsidTr="0001316D">
        <w:tc>
          <w:tcPr>
            <w:tcW w:w="6119" w:type="dxa"/>
          </w:tcPr>
          <w:p w14:paraId="0CCE86C8" w14:textId="77777777" w:rsidR="00C23307" w:rsidRDefault="00C23307" w:rsidP="0001316D">
            <w:pPr>
              <w:tabs>
                <w:tab w:val="left" w:pos="4786"/>
              </w:tabs>
              <w:jc w:val="left"/>
            </w:pPr>
          </w:p>
        </w:tc>
        <w:tc>
          <w:tcPr>
            <w:tcW w:w="2784" w:type="dxa"/>
          </w:tcPr>
          <w:p w14:paraId="6A1551D0" w14:textId="77777777" w:rsidR="00C23307" w:rsidRDefault="00C23307" w:rsidP="0001316D">
            <w:pPr>
              <w:tabs>
                <w:tab w:val="left" w:pos="4786"/>
              </w:tabs>
              <w:jc w:val="left"/>
            </w:pPr>
            <w:r>
              <w:t>Sonraí i gcás inarb infheidhme</w:t>
            </w:r>
          </w:p>
          <w:p w14:paraId="4EF08A61" w14:textId="77777777" w:rsidR="00C23307" w:rsidRDefault="00C23307" w:rsidP="0001316D">
            <w:pPr>
              <w:tabs>
                <w:tab w:val="left" w:pos="4786"/>
              </w:tabs>
              <w:jc w:val="left"/>
            </w:pPr>
          </w:p>
        </w:tc>
      </w:tr>
      <w:tr w:rsidR="00C23307" w14:paraId="5D158E4F" w14:textId="77777777" w:rsidTr="0001316D">
        <w:tc>
          <w:tcPr>
            <w:tcW w:w="6119" w:type="dxa"/>
          </w:tcPr>
          <w:p w14:paraId="0AF1C7C3" w14:textId="6877F9F5" w:rsidR="00C23307" w:rsidRDefault="00C23307" w:rsidP="0001316D">
            <w:pPr>
              <w:tabs>
                <w:tab w:val="left" w:pos="4786"/>
              </w:tabs>
              <w:jc w:val="left"/>
            </w:pPr>
            <w:r>
              <w:t>Faoiseamh eatramhach/idirbhreitheach</w:t>
            </w:r>
          </w:p>
          <w:p w14:paraId="78893092" w14:textId="77777777" w:rsidR="00C23307" w:rsidRDefault="00C23307" w:rsidP="0001316D">
            <w:pPr>
              <w:tabs>
                <w:tab w:val="left" w:pos="4786"/>
              </w:tabs>
              <w:jc w:val="left"/>
            </w:pPr>
          </w:p>
        </w:tc>
        <w:tc>
          <w:tcPr>
            <w:tcW w:w="2784" w:type="dxa"/>
          </w:tcPr>
          <w:p w14:paraId="42193BBD" w14:textId="77777777" w:rsidR="00C23307" w:rsidRDefault="00C23307" w:rsidP="0001316D">
            <w:pPr>
              <w:tabs>
                <w:tab w:val="left" w:pos="4786"/>
              </w:tabs>
              <w:jc w:val="left"/>
            </w:pPr>
          </w:p>
        </w:tc>
      </w:tr>
      <w:tr w:rsidR="00C23307" w14:paraId="71F4B140" w14:textId="77777777" w:rsidTr="0001316D">
        <w:tc>
          <w:tcPr>
            <w:tcW w:w="6119" w:type="dxa"/>
          </w:tcPr>
          <w:p w14:paraId="1F0165EF" w14:textId="333A73D5" w:rsidR="00C23307" w:rsidRDefault="00C23307" w:rsidP="0001316D">
            <w:pPr>
              <w:tabs>
                <w:tab w:val="left" w:pos="4786"/>
              </w:tabs>
              <w:jc w:val="left"/>
            </w:pPr>
            <w:r>
              <w:t>Éisteacht iomlán (nó Modúl I)</w:t>
            </w:r>
          </w:p>
          <w:p w14:paraId="13B0579F" w14:textId="77777777" w:rsidR="00C23307" w:rsidRDefault="00C23307" w:rsidP="0001316D">
            <w:pPr>
              <w:tabs>
                <w:tab w:val="left" w:pos="4786"/>
              </w:tabs>
              <w:jc w:val="left"/>
            </w:pPr>
          </w:p>
        </w:tc>
        <w:tc>
          <w:tcPr>
            <w:tcW w:w="2784" w:type="dxa"/>
          </w:tcPr>
          <w:p w14:paraId="6F1E2169" w14:textId="77777777" w:rsidR="00C23307" w:rsidRDefault="00C23307" w:rsidP="0001316D">
            <w:pPr>
              <w:tabs>
                <w:tab w:val="left" w:pos="4786"/>
              </w:tabs>
              <w:jc w:val="left"/>
            </w:pPr>
          </w:p>
        </w:tc>
      </w:tr>
      <w:tr w:rsidR="00C23307" w14:paraId="750A4DBF" w14:textId="77777777" w:rsidTr="0001316D">
        <w:tc>
          <w:tcPr>
            <w:tcW w:w="6119" w:type="dxa"/>
          </w:tcPr>
          <w:p w14:paraId="5340EB0C" w14:textId="29F6D175" w:rsidR="00C23307" w:rsidRDefault="00C23307" w:rsidP="0001316D">
            <w:pPr>
              <w:tabs>
                <w:tab w:val="left" w:pos="4786"/>
              </w:tabs>
              <w:jc w:val="left"/>
            </w:pPr>
            <w:r>
              <w:t xml:space="preserve">Modúl </w:t>
            </w:r>
            <w:proofErr w:type="spellStart"/>
            <w:r>
              <w:t>II</w:t>
            </w:r>
            <w:proofErr w:type="spellEnd"/>
            <w:r>
              <w:t xml:space="preserve"> inar chualathas an chéad mhodúl cheana</w:t>
            </w:r>
          </w:p>
          <w:p w14:paraId="7C85FC81" w14:textId="77777777" w:rsidR="00C23307" w:rsidRDefault="00C23307" w:rsidP="0001316D">
            <w:pPr>
              <w:tabs>
                <w:tab w:val="left" w:pos="4786"/>
              </w:tabs>
              <w:jc w:val="left"/>
            </w:pPr>
          </w:p>
        </w:tc>
        <w:tc>
          <w:tcPr>
            <w:tcW w:w="2784" w:type="dxa"/>
          </w:tcPr>
          <w:p w14:paraId="3B34D634" w14:textId="77777777" w:rsidR="00C23307" w:rsidRDefault="00C23307" w:rsidP="0001316D">
            <w:pPr>
              <w:tabs>
                <w:tab w:val="left" w:pos="4786"/>
              </w:tabs>
              <w:jc w:val="left"/>
            </w:pPr>
          </w:p>
        </w:tc>
      </w:tr>
      <w:tr w:rsidR="00C23307" w14:paraId="35096AD4" w14:textId="77777777" w:rsidTr="0001316D">
        <w:tc>
          <w:tcPr>
            <w:tcW w:w="6119" w:type="dxa"/>
          </w:tcPr>
          <w:p w14:paraId="275595D2" w14:textId="0925CB8C" w:rsidR="00C23307" w:rsidRDefault="00C23307" w:rsidP="0001316D">
            <w:pPr>
              <w:tabs>
                <w:tab w:val="left" w:pos="4786"/>
              </w:tabs>
              <w:jc w:val="left"/>
            </w:pPr>
            <w:r>
              <w:lastRenderedPageBreak/>
              <w:t>Saincheist iarmhartach i gcás inar éisteadh ábhar substainteach cheana</w:t>
            </w:r>
          </w:p>
          <w:p w14:paraId="19614F77" w14:textId="77777777" w:rsidR="00C23307" w:rsidRDefault="00C23307" w:rsidP="0001316D">
            <w:pPr>
              <w:tabs>
                <w:tab w:val="left" w:pos="4786"/>
              </w:tabs>
              <w:jc w:val="left"/>
            </w:pPr>
          </w:p>
        </w:tc>
        <w:tc>
          <w:tcPr>
            <w:tcW w:w="2784" w:type="dxa"/>
          </w:tcPr>
          <w:p w14:paraId="45324838" w14:textId="77777777" w:rsidR="00C23307" w:rsidRDefault="00C23307" w:rsidP="0001316D">
            <w:pPr>
              <w:tabs>
                <w:tab w:val="left" w:pos="4786"/>
              </w:tabs>
              <w:jc w:val="left"/>
            </w:pPr>
          </w:p>
        </w:tc>
      </w:tr>
      <w:tr w:rsidR="00C23307" w14:paraId="1571CCF3" w14:textId="77777777" w:rsidTr="0001316D">
        <w:tc>
          <w:tcPr>
            <w:tcW w:w="6119" w:type="dxa"/>
          </w:tcPr>
          <w:p w14:paraId="455422BA" w14:textId="44CBC745" w:rsidR="00C23307" w:rsidRDefault="00C23307" w:rsidP="0001316D">
            <w:pPr>
              <w:tabs>
                <w:tab w:val="left" w:pos="4786"/>
              </w:tabs>
              <w:jc w:val="left"/>
            </w:pPr>
            <w:r>
              <w:t>Eile (sonraigh)</w:t>
            </w:r>
          </w:p>
          <w:p w14:paraId="47C51FFF" w14:textId="77777777" w:rsidR="00C23307" w:rsidRDefault="00C23307" w:rsidP="0001316D">
            <w:pPr>
              <w:tabs>
                <w:tab w:val="left" w:pos="4786"/>
              </w:tabs>
              <w:jc w:val="left"/>
            </w:pPr>
          </w:p>
        </w:tc>
        <w:tc>
          <w:tcPr>
            <w:tcW w:w="2784" w:type="dxa"/>
          </w:tcPr>
          <w:p w14:paraId="70695F16" w14:textId="77777777" w:rsidR="00C23307" w:rsidRDefault="00C23307" w:rsidP="0001316D">
            <w:pPr>
              <w:tabs>
                <w:tab w:val="left" w:pos="4786"/>
              </w:tabs>
              <w:jc w:val="left"/>
            </w:pPr>
          </w:p>
        </w:tc>
      </w:tr>
    </w:tbl>
    <w:p w14:paraId="1103EF59" w14:textId="4C4237A5" w:rsidR="00C23307" w:rsidRPr="00D16DD8" w:rsidRDefault="00C23307" w:rsidP="00642D88">
      <w:pPr>
        <w:tabs>
          <w:tab w:val="left" w:pos="4786"/>
        </w:tabs>
        <w:ind w:left="113"/>
        <w:jc w:val="left"/>
      </w:pPr>
      <w:r>
        <w:tab/>
      </w:r>
    </w:p>
    <w:tbl>
      <w:tblPr>
        <w:tblStyle w:val="Greilletbla"/>
        <w:tblW w:w="0" w:type="auto"/>
        <w:tblLook w:val="04A0" w:firstRow="1" w:lastRow="0" w:firstColumn="1" w:lastColumn="0" w:noHBand="0" w:noVBand="1"/>
      </w:tblPr>
      <w:tblGrid>
        <w:gridCol w:w="4673"/>
        <w:gridCol w:w="4343"/>
      </w:tblGrid>
      <w:tr w:rsidR="004A540F" w:rsidRPr="00D16DD8" w14:paraId="7B0F5958" w14:textId="77777777" w:rsidTr="00642D88">
        <w:trPr>
          <w:tblHeader/>
        </w:trPr>
        <w:tc>
          <w:tcPr>
            <w:tcW w:w="4673" w:type="dxa"/>
          </w:tcPr>
          <w:p w14:paraId="23696AAB" w14:textId="77777777" w:rsidR="004A540F" w:rsidRDefault="00F8657D" w:rsidP="00F8657D">
            <w:r>
              <w:t xml:space="preserve">Sonraigh cé acu a bhaineann nó nach mbaineann forbairt/ábhar i limistéar feidhme comhairle ar leith leis an gcás agus sonraigh an chomhairle cathrach nó an chomhairle contae lena mbaineann </w:t>
            </w:r>
          </w:p>
          <w:p w14:paraId="73A23CA9" w14:textId="324BDCFB" w:rsidR="00F8657D" w:rsidRPr="00D16DD8" w:rsidRDefault="00F8657D" w:rsidP="00F8657D"/>
        </w:tc>
        <w:tc>
          <w:tcPr>
            <w:tcW w:w="4343" w:type="dxa"/>
          </w:tcPr>
          <w:p w14:paraId="31FE1243" w14:textId="77777777" w:rsidR="004A540F" w:rsidRPr="00D16DD8" w:rsidRDefault="004A540F" w:rsidP="00642D88"/>
        </w:tc>
      </w:tr>
      <w:tr w:rsidR="00F8657D" w:rsidRPr="00D16DD8" w14:paraId="4DCED09A" w14:textId="77777777" w:rsidTr="00642D88">
        <w:trPr>
          <w:tblHeader/>
        </w:trPr>
        <w:tc>
          <w:tcPr>
            <w:tcW w:w="4673" w:type="dxa"/>
          </w:tcPr>
          <w:p w14:paraId="5C6AAD9B" w14:textId="657170C3" w:rsidR="00F8657D" w:rsidRDefault="00F8657D" w:rsidP="009B7BFB">
            <w:r>
              <w:t xml:space="preserve">Sonraigh an bhfuil na himeachtaí cumhdaithe faoi (a) alt 50, faoi reacht coibhéiseach (má shonraítear amhlaidh), nó faoi (b) AB gnách nó faoi (c) nós imeachta cáis de chineál eile </w:t>
            </w:r>
            <w:proofErr w:type="spellStart"/>
            <w:r>
              <w:t>e.g</w:t>
            </w:r>
            <w:proofErr w:type="spellEnd"/>
            <w:r>
              <w:t xml:space="preserve">. alt 160 </w:t>
            </w:r>
          </w:p>
          <w:p w14:paraId="018F152B" w14:textId="63D0CD8E" w:rsidR="00F8657D" w:rsidRDefault="00F8657D" w:rsidP="009B7BFB"/>
        </w:tc>
        <w:tc>
          <w:tcPr>
            <w:tcW w:w="4343" w:type="dxa"/>
          </w:tcPr>
          <w:p w14:paraId="692BBBC1" w14:textId="77777777" w:rsidR="00F8657D" w:rsidRPr="00D16DD8" w:rsidRDefault="00F8657D" w:rsidP="009B7BFB"/>
        </w:tc>
      </w:tr>
    </w:tbl>
    <w:p w14:paraId="3A17E315" w14:textId="77777777" w:rsidR="004A540F" w:rsidRDefault="004A540F" w:rsidP="007778E1"/>
    <w:p w14:paraId="6039E1D6" w14:textId="3E0307FF" w:rsidR="004B78DD" w:rsidRPr="00F8657D" w:rsidRDefault="00F8657D" w:rsidP="007778E1">
      <w:pPr>
        <w:rPr>
          <w:b/>
          <w:bCs/>
        </w:rPr>
      </w:pPr>
      <w:proofErr w:type="spellStart"/>
      <w:r>
        <w:rPr>
          <w:b/>
        </w:rPr>
        <w:t>II</w:t>
      </w:r>
      <w:proofErr w:type="spellEnd"/>
      <w:r>
        <w:rPr>
          <w:b/>
        </w:rPr>
        <w:t xml:space="preserve"> – CINEÁL ÉISTEACHTA ATÁ Á LORG</w:t>
      </w:r>
    </w:p>
    <w:p w14:paraId="1556A00D" w14:textId="77777777" w:rsidR="00F8657D" w:rsidRDefault="00F8657D" w:rsidP="007778E1"/>
    <w:p w14:paraId="70EFA781" w14:textId="77777777" w:rsidR="009F0D62" w:rsidRDefault="004B78DD" w:rsidP="004B78DD">
      <w:r>
        <w:t>Sonraigh an cineál éisteachta atá á lorg ag an bpáirtí is iarratasóir</w:t>
      </w:r>
    </w:p>
    <w:p w14:paraId="18740404" w14:textId="77777777" w:rsidR="00B700E0" w:rsidRDefault="00B700E0" w:rsidP="004B78DD"/>
    <w:tbl>
      <w:tblPr>
        <w:tblStyle w:val="Greilletbla"/>
        <w:tblW w:w="0" w:type="auto"/>
        <w:tblLook w:val="04A0" w:firstRow="1" w:lastRow="0" w:firstColumn="1" w:lastColumn="0" w:noHBand="0" w:noVBand="1"/>
      </w:tblPr>
      <w:tblGrid>
        <w:gridCol w:w="4547"/>
        <w:gridCol w:w="4469"/>
      </w:tblGrid>
      <w:tr w:rsidR="004B78DD" w14:paraId="498F58C0" w14:textId="77777777" w:rsidTr="00642D88">
        <w:tc>
          <w:tcPr>
            <w:tcW w:w="4621" w:type="dxa"/>
          </w:tcPr>
          <w:p w14:paraId="6EC92B8F" w14:textId="6DAD4322" w:rsidR="004B78DD" w:rsidRDefault="00F8657D" w:rsidP="004B78DD">
            <w:pPr>
              <w:pStyle w:val="Altanliosta"/>
              <w:numPr>
                <w:ilvl w:val="0"/>
                <w:numId w:val="2"/>
              </w:numPr>
            </w:pPr>
            <w:r>
              <w:t>Nós imeachta i scríbhinn ar na páipéir amháin — gan éisteacht ó bhéal (le toiliú amháin)</w:t>
            </w:r>
          </w:p>
          <w:p w14:paraId="36990AFB" w14:textId="77777777" w:rsidR="004B78DD" w:rsidRDefault="004B78DD" w:rsidP="00642D88"/>
        </w:tc>
        <w:tc>
          <w:tcPr>
            <w:tcW w:w="4621" w:type="dxa"/>
          </w:tcPr>
          <w:p w14:paraId="28471222" w14:textId="77777777" w:rsidR="004B78DD" w:rsidRDefault="004B78DD" w:rsidP="00642D88"/>
        </w:tc>
      </w:tr>
      <w:tr w:rsidR="00F8657D" w14:paraId="0792A68C" w14:textId="77777777" w:rsidTr="00642D88">
        <w:tc>
          <w:tcPr>
            <w:tcW w:w="4621" w:type="dxa"/>
          </w:tcPr>
          <w:p w14:paraId="0D9A8319" w14:textId="59D447CE" w:rsidR="00F8657D" w:rsidRDefault="00F8657D" w:rsidP="004B78DD">
            <w:pPr>
              <w:pStyle w:val="Altanliosta"/>
              <w:numPr>
                <w:ilvl w:val="0"/>
                <w:numId w:val="2"/>
              </w:numPr>
            </w:pPr>
            <w:r>
              <w:t>Nós imeachta saincheisteanna (aighneachtaí i scríbhinn, gan aighneachtaí ginearálta ó bhéal ach cinnfidh an chúirt an bhfuil sí ag iarraidh aghaidh a thabhairt ar shaincheisteanna ar leith agus cinnfidh sí an ndéanfaidh sí iad sin a fhoirmliú roimh an liostú nó iad a ardú leis na páirtithe ag liostú) (d’fhéadfadh sé a bheith ar an Luan tar éis an Liosta nó lá áisiúil eile) (réamhshocrú 60-90 nóiméad)</w:t>
            </w:r>
          </w:p>
          <w:p w14:paraId="0E7E019E" w14:textId="06C9FA78" w:rsidR="00F8657D" w:rsidRDefault="00F8657D" w:rsidP="00F8657D">
            <w:pPr>
              <w:pStyle w:val="Altanliosta"/>
            </w:pPr>
          </w:p>
        </w:tc>
        <w:tc>
          <w:tcPr>
            <w:tcW w:w="4621" w:type="dxa"/>
          </w:tcPr>
          <w:p w14:paraId="1310D39B" w14:textId="77777777" w:rsidR="00F8657D" w:rsidRDefault="00F8657D" w:rsidP="00642D88"/>
        </w:tc>
      </w:tr>
      <w:tr w:rsidR="004B78DD" w14:paraId="60E27C2A" w14:textId="77777777" w:rsidTr="00642D88">
        <w:tc>
          <w:tcPr>
            <w:tcW w:w="4621" w:type="dxa"/>
          </w:tcPr>
          <w:p w14:paraId="1B4C92A5" w14:textId="3CB15AFC" w:rsidR="004B78DD" w:rsidRDefault="00B700E0" w:rsidP="004B78DD">
            <w:pPr>
              <w:pStyle w:val="Altanliosta"/>
              <w:numPr>
                <w:ilvl w:val="0"/>
                <w:numId w:val="2"/>
              </w:numPr>
            </w:pPr>
            <w:r>
              <w:t>Nós imeachta práinneach (d’fhéadfadh sé a bheith ar an Luan tar éis an Liosta nó lá áisiúil eile) (réamhshocrú 60-90 nóiméad)</w:t>
            </w:r>
          </w:p>
          <w:p w14:paraId="63A29610" w14:textId="77777777" w:rsidR="004B78DD" w:rsidRDefault="004B78DD" w:rsidP="00642D88"/>
        </w:tc>
        <w:tc>
          <w:tcPr>
            <w:tcW w:w="4621" w:type="dxa"/>
          </w:tcPr>
          <w:p w14:paraId="6F63C0A5" w14:textId="77777777" w:rsidR="004B78DD" w:rsidRDefault="004B78DD" w:rsidP="00642D88"/>
        </w:tc>
      </w:tr>
      <w:tr w:rsidR="004B78DD" w14:paraId="1F3ABE59" w14:textId="77777777" w:rsidTr="00642D88">
        <w:tc>
          <w:tcPr>
            <w:tcW w:w="4621" w:type="dxa"/>
          </w:tcPr>
          <w:p w14:paraId="70C0DF9A" w14:textId="1A8DC914" w:rsidR="004B78DD" w:rsidRDefault="004B78DD" w:rsidP="004B78DD">
            <w:pPr>
              <w:pStyle w:val="Altanliosta"/>
              <w:numPr>
                <w:ilvl w:val="0"/>
                <w:numId w:val="2"/>
              </w:numPr>
            </w:pPr>
            <w:r>
              <w:t>Nós imeachta brostaithe (réamhshocrú 3.5 uair an chloig)</w:t>
            </w:r>
          </w:p>
        </w:tc>
        <w:tc>
          <w:tcPr>
            <w:tcW w:w="4621" w:type="dxa"/>
          </w:tcPr>
          <w:p w14:paraId="08159E1D" w14:textId="77777777" w:rsidR="004B78DD" w:rsidRDefault="004B78DD" w:rsidP="00642D88"/>
          <w:p w14:paraId="324F1739" w14:textId="2765D127" w:rsidR="004B78DD" w:rsidRDefault="004B78DD" w:rsidP="00642D88"/>
        </w:tc>
      </w:tr>
      <w:tr w:rsidR="004B78DD" w14:paraId="6AB67EFA" w14:textId="77777777" w:rsidTr="00642D88">
        <w:tc>
          <w:tcPr>
            <w:tcW w:w="4621" w:type="dxa"/>
          </w:tcPr>
          <w:p w14:paraId="14854911" w14:textId="1F4EE390" w:rsidR="004B78DD" w:rsidRDefault="004B78DD" w:rsidP="004B78DD">
            <w:pPr>
              <w:pStyle w:val="Altanliosta"/>
              <w:numPr>
                <w:ilvl w:val="0"/>
                <w:numId w:val="2"/>
              </w:numPr>
            </w:pPr>
            <w:r>
              <w:t>Nós imeachta caighdeánach (réamhshocrú 2 nó 3 lá de réir mar a chinnfidh an Chúirt)</w:t>
            </w:r>
          </w:p>
          <w:p w14:paraId="61E52434" w14:textId="68B57639" w:rsidR="004B78DD" w:rsidRDefault="004B78DD" w:rsidP="00642D88"/>
        </w:tc>
        <w:tc>
          <w:tcPr>
            <w:tcW w:w="4621" w:type="dxa"/>
          </w:tcPr>
          <w:p w14:paraId="2EAAD4E7" w14:textId="77777777" w:rsidR="004B78DD" w:rsidRDefault="004B78DD" w:rsidP="00642D88"/>
        </w:tc>
      </w:tr>
      <w:tr w:rsidR="004B78DD" w14:paraId="1B821D7A" w14:textId="77777777" w:rsidTr="00642D88">
        <w:tc>
          <w:tcPr>
            <w:tcW w:w="4621" w:type="dxa"/>
          </w:tcPr>
          <w:p w14:paraId="2695C419" w14:textId="77777777" w:rsidR="004B78DD" w:rsidRDefault="004B78DD" w:rsidP="004B78DD">
            <w:pPr>
              <w:pStyle w:val="Altanliosta"/>
              <w:numPr>
                <w:ilvl w:val="0"/>
                <w:numId w:val="2"/>
              </w:numPr>
            </w:pPr>
            <w:r>
              <w:t xml:space="preserve">Tá fianaise ó bhéal ag teastáil </w:t>
            </w:r>
          </w:p>
          <w:p w14:paraId="611829F9" w14:textId="7B3E7830" w:rsidR="004B78DD" w:rsidRDefault="004B78DD" w:rsidP="00642D88"/>
        </w:tc>
        <w:tc>
          <w:tcPr>
            <w:tcW w:w="4621" w:type="dxa"/>
          </w:tcPr>
          <w:p w14:paraId="770F2818" w14:textId="77777777" w:rsidR="004B78DD" w:rsidRDefault="004B78DD" w:rsidP="00642D88"/>
        </w:tc>
      </w:tr>
    </w:tbl>
    <w:p w14:paraId="4EBA57FC" w14:textId="77777777" w:rsidR="00B700E0" w:rsidRDefault="00B700E0" w:rsidP="004B78DD"/>
    <w:p w14:paraId="58B2F540" w14:textId="488EB66F" w:rsidR="004B78DD" w:rsidRDefault="004B6A8B" w:rsidP="004B78DD">
      <w:r>
        <w:t xml:space="preserve">Sonraigh aon riachtanais ar leith lena n-éascófar éisteacht den chineál atá beartaithe </w:t>
      </w:r>
      <w:proofErr w:type="spellStart"/>
      <w:r>
        <w:t>e.g</w:t>
      </w:r>
      <w:proofErr w:type="spellEnd"/>
      <w:r>
        <w:t xml:space="preserve">. maidir le fad/líon na n-aighneachtaí/na n-aighneachtaí freagartha, fad/líon na n-éisteachtaí ó bhéal, orduithe lena dtreorófar nó lena ndiúltófar </w:t>
      </w:r>
      <w:proofErr w:type="spellStart"/>
      <w:r>
        <w:t>modúlú</w:t>
      </w:r>
      <w:proofErr w:type="spellEnd"/>
      <w:r>
        <w:t xml:space="preserve"> etc./ </w:t>
      </w:r>
      <w:proofErr w:type="spellStart"/>
      <w:r>
        <w:t>cianéisteacht</w:t>
      </w:r>
      <w:proofErr w:type="spellEnd"/>
      <w:r>
        <w:t xml:space="preserve"> </w:t>
      </w:r>
      <w:proofErr w:type="spellStart"/>
      <w:r>
        <w:t>vs</w:t>
      </w:r>
      <w:proofErr w:type="spellEnd"/>
      <w:r>
        <w:t xml:space="preserve"> éisteacht fhisiciúil nó aon socrú eile a chuideoidh le dlús a chur leis an ábhar</w:t>
      </w:r>
    </w:p>
    <w:p w14:paraId="41C36299" w14:textId="77777777" w:rsidR="00F24343" w:rsidRDefault="00F24343" w:rsidP="004B78DD"/>
    <w:tbl>
      <w:tblPr>
        <w:tblStyle w:val="Greilletb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B6A8B" w14:paraId="23D352A4" w14:textId="77777777" w:rsidTr="009F0D62">
        <w:trPr>
          <w:trHeight w:val="730"/>
        </w:trPr>
        <w:tc>
          <w:tcPr>
            <w:tcW w:w="9242" w:type="dxa"/>
          </w:tcPr>
          <w:p w14:paraId="5595B55B" w14:textId="77777777" w:rsidR="004B6A8B" w:rsidRDefault="004B6A8B" w:rsidP="004B78DD"/>
          <w:p w14:paraId="28C3D6D0" w14:textId="77777777" w:rsidR="004B6A8B" w:rsidRDefault="004B6A8B" w:rsidP="004B78DD"/>
          <w:p w14:paraId="5BF1F5FB" w14:textId="77777777" w:rsidR="009F0D62" w:rsidRDefault="009F0D62" w:rsidP="004B78DD"/>
          <w:p w14:paraId="6ACBB45D" w14:textId="7DF63E41" w:rsidR="004B6A8B" w:rsidRDefault="004B6A8B" w:rsidP="004B78DD"/>
        </w:tc>
      </w:tr>
    </w:tbl>
    <w:p w14:paraId="7F355600" w14:textId="3C31489E" w:rsidR="004B6A8B" w:rsidRDefault="004B6A8B" w:rsidP="004B78DD"/>
    <w:p w14:paraId="52DA02A0" w14:textId="77777777" w:rsidR="00C23307" w:rsidRDefault="00C23307" w:rsidP="004B6A8B"/>
    <w:p w14:paraId="6DDA8AC7" w14:textId="77777777" w:rsidR="00C23307" w:rsidRDefault="00C23307" w:rsidP="004B6A8B"/>
    <w:p w14:paraId="4E2B6D1B" w14:textId="6DD7B012" w:rsidR="004B6A8B" w:rsidRDefault="004B6A8B" w:rsidP="004B6A8B">
      <w:r>
        <w:t>Tabhair an</w:t>
      </w:r>
      <w:r w:rsidR="00477040">
        <w:t xml:space="preserve"> </w:t>
      </w:r>
      <w:r>
        <w:rPr>
          <w:b/>
        </w:rPr>
        <w:t>moladh sonrach</w:t>
      </w:r>
      <w:r>
        <w:t xml:space="preserve"> maidir leis an leithdháileadh ama in uaireanta le haghaidh éisteachta (agus aird á tabhairt ar amanna réamhshocraithe thuas) – NÁ CUIR ISTEACH RÉIMSE.  MÁS MIAN LEIS AN BPÁIRTÍ EILE SOCRÚ A MHOLADH, NÍ FOLÁIR AN LÍON UAIREANTA IS MÓ SA RÉIMSE A SHONRÚ ANSEO</w:t>
      </w:r>
    </w:p>
    <w:p w14:paraId="1A21733C" w14:textId="78C21A3B" w:rsidR="004B6A8B" w:rsidRDefault="004B6A8B" w:rsidP="004B6A8B"/>
    <w:tbl>
      <w:tblPr>
        <w:tblStyle w:val="Greilletbla"/>
        <w:tblW w:w="0" w:type="auto"/>
        <w:tblLook w:val="04A0" w:firstRow="1" w:lastRow="0" w:firstColumn="1" w:lastColumn="0" w:noHBand="0" w:noVBand="1"/>
      </w:tblPr>
      <w:tblGrid>
        <w:gridCol w:w="2940"/>
        <w:gridCol w:w="1645"/>
        <w:gridCol w:w="2231"/>
        <w:gridCol w:w="2200"/>
      </w:tblGrid>
      <w:tr w:rsidR="00F24343" w14:paraId="08DC3A91" w14:textId="5ABA8693" w:rsidTr="00F24343">
        <w:tc>
          <w:tcPr>
            <w:tcW w:w="2940" w:type="dxa"/>
          </w:tcPr>
          <w:p w14:paraId="730590A1" w14:textId="77777777" w:rsidR="00F24343" w:rsidRDefault="00F24343" w:rsidP="00642D88"/>
        </w:tc>
        <w:tc>
          <w:tcPr>
            <w:tcW w:w="1645" w:type="dxa"/>
          </w:tcPr>
          <w:p w14:paraId="378A58F0" w14:textId="2BCA2E4D" w:rsidR="00F24343" w:rsidRDefault="00AB2496" w:rsidP="00642D88">
            <w:r>
              <w:t>Moladh</w:t>
            </w:r>
            <w:r w:rsidR="00F24343">
              <w:t xml:space="preserve"> ó pháirtí a dhéanann iarratas ar an dáta</w:t>
            </w:r>
          </w:p>
        </w:tc>
        <w:tc>
          <w:tcPr>
            <w:tcW w:w="2231" w:type="dxa"/>
          </w:tcPr>
          <w:p w14:paraId="5182D11E" w14:textId="5CAD3396" w:rsidR="00F24343" w:rsidRDefault="009F0D62" w:rsidP="00642D88">
            <w:r>
              <w:t>Aon mholadh níos airde ó pháirtithe eile</w:t>
            </w:r>
          </w:p>
          <w:p w14:paraId="229D5540" w14:textId="77777777" w:rsidR="00F24343" w:rsidRDefault="00F24343" w:rsidP="00642D88"/>
        </w:tc>
        <w:tc>
          <w:tcPr>
            <w:tcW w:w="2200" w:type="dxa"/>
          </w:tcPr>
          <w:p w14:paraId="40C9A8F1" w14:textId="1744CFAF" w:rsidR="00F24343" w:rsidRDefault="009F0D62" w:rsidP="00642D88">
            <w:r>
              <w:t>Aon mholadh níos ísle ó pháirtithe eile</w:t>
            </w:r>
          </w:p>
        </w:tc>
      </w:tr>
      <w:tr w:rsidR="00F24343" w14:paraId="32D0C7AD" w14:textId="136302D7" w:rsidTr="00F24343">
        <w:tc>
          <w:tcPr>
            <w:tcW w:w="2940" w:type="dxa"/>
          </w:tcPr>
          <w:p w14:paraId="14B90BF6" w14:textId="77777777" w:rsidR="00477040" w:rsidRDefault="00F24343" w:rsidP="009F0D62">
            <w:r>
              <w:t>Leithdháileadh</w:t>
            </w:r>
            <w:r w:rsidR="00477040">
              <w:t xml:space="preserve"> </w:t>
            </w:r>
            <w:r>
              <w:t>am</w:t>
            </w:r>
            <w:r w:rsidR="00477040">
              <w:t>a</w:t>
            </w:r>
          </w:p>
          <w:p w14:paraId="63371A43" w14:textId="1A0C885A" w:rsidR="00A7731A" w:rsidRDefault="00F24343" w:rsidP="009F0D62">
            <w:r>
              <w:rPr>
                <w:b/>
                <w:u w:val="single"/>
              </w:rPr>
              <w:t>in uaireanta beachta (NÍ RÉIMSE)</w:t>
            </w:r>
            <w:r>
              <w:t xml:space="preserve"> don éisteacht </w:t>
            </w:r>
          </w:p>
        </w:tc>
        <w:tc>
          <w:tcPr>
            <w:tcW w:w="1645" w:type="dxa"/>
          </w:tcPr>
          <w:p w14:paraId="53F76E61" w14:textId="77777777" w:rsidR="00F24343" w:rsidRDefault="00F24343" w:rsidP="00642D88"/>
        </w:tc>
        <w:tc>
          <w:tcPr>
            <w:tcW w:w="2231" w:type="dxa"/>
          </w:tcPr>
          <w:p w14:paraId="56526A9C" w14:textId="77777777" w:rsidR="00F24343" w:rsidRDefault="00F24343" w:rsidP="00642D88"/>
        </w:tc>
        <w:tc>
          <w:tcPr>
            <w:tcW w:w="2200" w:type="dxa"/>
          </w:tcPr>
          <w:p w14:paraId="5870AB0D" w14:textId="77777777" w:rsidR="00F24343" w:rsidRDefault="00F24343" w:rsidP="00642D88"/>
        </w:tc>
      </w:tr>
    </w:tbl>
    <w:p w14:paraId="0E890BFF" w14:textId="77777777" w:rsidR="004B6A8B" w:rsidRDefault="004B6A8B" w:rsidP="004B6A8B"/>
    <w:p w14:paraId="17E1AFB7" w14:textId="77777777" w:rsidR="004B78DD" w:rsidRDefault="004B78DD" w:rsidP="004B78DD"/>
    <w:p w14:paraId="576AA97D" w14:textId="77777777" w:rsidR="00784740" w:rsidRDefault="00784740" w:rsidP="00784740">
      <w:bookmarkStart w:id="2" w:name="_Hlk221132909"/>
      <w:r>
        <w:t>MÁ TÁ FEIDHM AG AN NÓS IMEACHTA FIANAISE CAIGHDEÁNACH/ Ó BHÉAL – LEAG AMACH NA DÁTAÍ/NA DÁTAÍ BEARTAITHE MAR A LEANAS</w:t>
      </w:r>
    </w:p>
    <w:p w14:paraId="31F4FD8C" w14:textId="02265ACC" w:rsidR="00784740" w:rsidRDefault="00784740" w:rsidP="00784740">
      <w:r>
        <w:t xml:space="preserve">(leasaigh de réir mar is cuí i gcásanna nach cásanna </w:t>
      </w:r>
      <w:r w:rsidR="00F75016">
        <w:t>AB</w:t>
      </w:r>
      <w:r>
        <w:t xml:space="preserve"> iad)</w:t>
      </w:r>
    </w:p>
    <w:p w14:paraId="1EAFB53C" w14:textId="77777777" w:rsidR="00784740" w:rsidRDefault="00784740" w:rsidP="00784740"/>
    <w:tbl>
      <w:tblPr>
        <w:tblStyle w:val="Greilletbla"/>
        <w:tblW w:w="0" w:type="auto"/>
        <w:tblLook w:val="04A0" w:firstRow="1" w:lastRow="0" w:firstColumn="1" w:lastColumn="0" w:noHBand="0" w:noVBand="1"/>
      </w:tblPr>
      <w:tblGrid>
        <w:gridCol w:w="3539"/>
        <w:gridCol w:w="2471"/>
        <w:gridCol w:w="3006"/>
      </w:tblGrid>
      <w:tr w:rsidR="00784740" w14:paraId="4E022223" w14:textId="77777777" w:rsidTr="002E4BEF">
        <w:tc>
          <w:tcPr>
            <w:tcW w:w="3539" w:type="dxa"/>
          </w:tcPr>
          <w:p w14:paraId="55C87C50" w14:textId="77777777" w:rsidR="00784740" w:rsidRDefault="00784740" w:rsidP="00164CFE">
            <w:r>
              <w:t>Céim</w:t>
            </w:r>
          </w:p>
        </w:tc>
        <w:tc>
          <w:tcPr>
            <w:tcW w:w="2471" w:type="dxa"/>
          </w:tcPr>
          <w:p w14:paraId="0755E7C7" w14:textId="77777777" w:rsidR="00784740" w:rsidRDefault="00784740" w:rsidP="00164CFE">
            <w:r>
              <w:t>Amscála in PD</w:t>
            </w:r>
          </w:p>
        </w:tc>
        <w:tc>
          <w:tcPr>
            <w:tcW w:w="3006" w:type="dxa"/>
          </w:tcPr>
          <w:p w14:paraId="05A96130" w14:textId="77777777" w:rsidR="00784740" w:rsidRDefault="00784740" w:rsidP="00164CFE">
            <w:r>
              <w:t xml:space="preserve">An dáta féilire iarbhír a mholtar/a </w:t>
            </w:r>
            <w:proofErr w:type="spellStart"/>
            <w:r>
              <w:t>chomhaontaítear</w:t>
            </w:r>
            <w:proofErr w:type="spellEnd"/>
          </w:p>
        </w:tc>
      </w:tr>
      <w:tr w:rsidR="00784740" w14:paraId="12732C29" w14:textId="77777777" w:rsidTr="002E4BEF">
        <w:tc>
          <w:tcPr>
            <w:tcW w:w="3539" w:type="dxa"/>
          </w:tcPr>
          <w:p w14:paraId="7BEEBF43" w14:textId="76D9E7CC" w:rsidR="00784740" w:rsidRDefault="00784740" w:rsidP="00164CFE">
            <w:r>
              <w:t>Deonú ceada</w:t>
            </w:r>
          </w:p>
        </w:tc>
        <w:tc>
          <w:tcPr>
            <w:tcW w:w="2471" w:type="dxa"/>
          </w:tcPr>
          <w:p w14:paraId="112C6681" w14:textId="77777777" w:rsidR="00784740" w:rsidRDefault="00784740" w:rsidP="00164CFE"/>
        </w:tc>
        <w:tc>
          <w:tcPr>
            <w:tcW w:w="3006" w:type="dxa"/>
          </w:tcPr>
          <w:p w14:paraId="6F650B66" w14:textId="77777777" w:rsidR="00784740" w:rsidRDefault="00784740" w:rsidP="00164CFE"/>
        </w:tc>
      </w:tr>
      <w:tr w:rsidR="00784740" w14:paraId="352F9E26" w14:textId="77777777" w:rsidTr="002E4BEF">
        <w:tc>
          <w:tcPr>
            <w:tcW w:w="3539" w:type="dxa"/>
          </w:tcPr>
          <w:p w14:paraId="185260DD" w14:textId="00383879" w:rsidR="00784740" w:rsidRDefault="00784740" w:rsidP="00164CFE">
            <w:r>
              <w:t>Seirbheáil páipéar</w:t>
            </w:r>
          </w:p>
        </w:tc>
        <w:tc>
          <w:tcPr>
            <w:tcW w:w="2471" w:type="dxa"/>
          </w:tcPr>
          <w:p w14:paraId="2B5AAACB" w14:textId="16C1883B" w:rsidR="00784740" w:rsidRDefault="00784740" w:rsidP="00164CFE">
            <w:r>
              <w:t>+1 seachtain</w:t>
            </w:r>
          </w:p>
        </w:tc>
        <w:tc>
          <w:tcPr>
            <w:tcW w:w="3006" w:type="dxa"/>
          </w:tcPr>
          <w:p w14:paraId="5057038A" w14:textId="77777777" w:rsidR="00784740" w:rsidRDefault="00784740" w:rsidP="00164CFE"/>
        </w:tc>
      </w:tr>
      <w:tr w:rsidR="00784740" w14:paraId="61D9AAD8" w14:textId="77777777" w:rsidTr="002E4BEF">
        <w:tc>
          <w:tcPr>
            <w:tcW w:w="3539" w:type="dxa"/>
          </w:tcPr>
          <w:p w14:paraId="42E47F4B" w14:textId="77777777" w:rsidR="00784740" w:rsidRDefault="00784740" w:rsidP="00164CFE">
            <w:proofErr w:type="spellStart"/>
            <w:r>
              <w:t>SOO</w:t>
            </w:r>
            <w:proofErr w:type="spellEnd"/>
            <w:r>
              <w:t>/pléadáil cosanta freagróirí stáit</w:t>
            </w:r>
          </w:p>
        </w:tc>
        <w:tc>
          <w:tcPr>
            <w:tcW w:w="2471" w:type="dxa"/>
          </w:tcPr>
          <w:p w14:paraId="52F42D46" w14:textId="61A9EC78" w:rsidR="00784740" w:rsidRDefault="00784740" w:rsidP="00164CFE">
            <w:r>
              <w:t xml:space="preserve">+6 seachtain  </w:t>
            </w:r>
          </w:p>
        </w:tc>
        <w:tc>
          <w:tcPr>
            <w:tcW w:w="3006" w:type="dxa"/>
          </w:tcPr>
          <w:p w14:paraId="7C79A5C6" w14:textId="77777777" w:rsidR="00784740" w:rsidRDefault="00784740" w:rsidP="00164CFE"/>
        </w:tc>
      </w:tr>
      <w:tr w:rsidR="00784740" w14:paraId="3A0E9A21" w14:textId="77777777" w:rsidTr="002E4BEF">
        <w:tc>
          <w:tcPr>
            <w:tcW w:w="3539" w:type="dxa"/>
          </w:tcPr>
          <w:p w14:paraId="767BFB81" w14:textId="77777777" w:rsidR="00784740" w:rsidRDefault="00784740" w:rsidP="00164CFE">
            <w:proofErr w:type="spellStart"/>
            <w:r>
              <w:t>SOO</w:t>
            </w:r>
            <w:proofErr w:type="spellEnd"/>
            <w:r>
              <w:t>/pléadáil cosanta freagróirí neamhstáit</w:t>
            </w:r>
          </w:p>
        </w:tc>
        <w:tc>
          <w:tcPr>
            <w:tcW w:w="2471" w:type="dxa"/>
          </w:tcPr>
          <w:p w14:paraId="0D6C784E" w14:textId="77777777" w:rsidR="00784740" w:rsidRDefault="00784740" w:rsidP="00164CFE">
            <w:r>
              <w:t>+2 seachtain</w:t>
            </w:r>
          </w:p>
        </w:tc>
        <w:tc>
          <w:tcPr>
            <w:tcW w:w="3006" w:type="dxa"/>
          </w:tcPr>
          <w:p w14:paraId="1550064E" w14:textId="77777777" w:rsidR="00784740" w:rsidRDefault="00784740" w:rsidP="00164CFE"/>
        </w:tc>
      </w:tr>
      <w:tr w:rsidR="00784740" w14:paraId="64A16B78" w14:textId="77777777" w:rsidTr="002E4BEF">
        <w:tc>
          <w:tcPr>
            <w:tcW w:w="3539" w:type="dxa"/>
          </w:tcPr>
          <w:p w14:paraId="5D3BBBE1" w14:textId="77777777" w:rsidR="00784740" w:rsidRDefault="00784740" w:rsidP="00164CFE">
            <w:proofErr w:type="spellStart"/>
            <w:r>
              <w:t>SOO</w:t>
            </w:r>
            <w:proofErr w:type="spellEnd"/>
            <w:r>
              <w:t>/pléadáil cosanta páirtithe fógra</w:t>
            </w:r>
          </w:p>
        </w:tc>
        <w:tc>
          <w:tcPr>
            <w:tcW w:w="2471" w:type="dxa"/>
          </w:tcPr>
          <w:p w14:paraId="57A3830C" w14:textId="77777777" w:rsidR="00784740" w:rsidRDefault="00784740" w:rsidP="00164CFE">
            <w:r>
              <w:t>+1 seachtain</w:t>
            </w:r>
          </w:p>
        </w:tc>
        <w:tc>
          <w:tcPr>
            <w:tcW w:w="3006" w:type="dxa"/>
          </w:tcPr>
          <w:p w14:paraId="36E75B2C" w14:textId="77777777" w:rsidR="00784740" w:rsidRDefault="00784740" w:rsidP="00164CFE"/>
        </w:tc>
      </w:tr>
      <w:tr w:rsidR="00784740" w14:paraId="2DD39BCC" w14:textId="77777777" w:rsidTr="002E4BEF">
        <w:tc>
          <w:tcPr>
            <w:tcW w:w="3539" w:type="dxa"/>
          </w:tcPr>
          <w:p w14:paraId="1FA4B52F" w14:textId="77777777" w:rsidR="00784740" w:rsidRDefault="00784740" w:rsidP="00164CFE">
            <w:r>
              <w:t>Mionnscríbhinní freagartha an iarratasóra (más infheidhme) NÓ I gcásanna ar fhianaise ó bhéal – ráitis finnéithe sínithe na bpáirtithe tionscnaimh atá le tabhairt</w:t>
            </w:r>
          </w:p>
        </w:tc>
        <w:tc>
          <w:tcPr>
            <w:tcW w:w="2471" w:type="dxa"/>
          </w:tcPr>
          <w:p w14:paraId="0CC796B5" w14:textId="77777777" w:rsidR="00784740" w:rsidRDefault="00784740" w:rsidP="00164CFE">
            <w:r>
              <w:t>+3 seachtain</w:t>
            </w:r>
          </w:p>
        </w:tc>
        <w:tc>
          <w:tcPr>
            <w:tcW w:w="3006" w:type="dxa"/>
          </w:tcPr>
          <w:p w14:paraId="5FED4DEE" w14:textId="77777777" w:rsidR="00784740" w:rsidRDefault="00784740" w:rsidP="00164CFE"/>
        </w:tc>
      </w:tr>
      <w:tr w:rsidR="00784740" w14:paraId="333DFCBE" w14:textId="77777777" w:rsidTr="002E4BEF">
        <w:tc>
          <w:tcPr>
            <w:tcW w:w="3539" w:type="dxa"/>
          </w:tcPr>
          <w:p w14:paraId="2A0CB003" w14:textId="77777777" w:rsidR="00784740" w:rsidRDefault="00784740" w:rsidP="00164CFE">
            <w:r>
              <w:t>Mionnscríbhinní freagartha páirtithe eile (más infheidhme) NÓ I gcásanna ar fhianaise ó bhéal – ráitis finnéithe sínithe na bpáirtithe cosanta atá le tabhairt</w:t>
            </w:r>
          </w:p>
        </w:tc>
        <w:tc>
          <w:tcPr>
            <w:tcW w:w="2471" w:type="dxa"/>
          </w:tcPr>
          <w:p w14:paraId="43C920D5" w14:textId="77777777" w:rsidR="00784740" w:rsidRDefault="00784740" w:rsidP="00164CFE">
            <w:r>
              <w:t>+2 seachtain</w:t>
            </w:r>
          </w:p>
        </w:tc>
        <w:tc>
          <w:tcPr>
            <w:tcW w:w="3006" w:type="dxa"/>
          </w:tcPr>
          <w:p w14:paraId="15FD58A2" w14:textId="77777777" w:rsidR="00784740" w:rsidRDefault="00784740" w:rsidP="00164CFE"/>
        </w:tc>
      </w:tr>
      <w:tr w:rsidR="00C575E8" w14:paraId="503BE191" w14:textId="77777777" w:rsidTr="002E4BEF">
        <w:tc>
          <w:tcPr>
            <w:tcW w:w="3539" w:type="dxa"/>
          </w:tcPr>
          <w:p w14:paraId="6C15E035" w14:textId="3AD39640" w:rsidR="00C575E8" w:rsidRDefault="00C575E8" w:rsidP="00C575E8">
            <w:r>
              <w:t xml:space="preserve">Comhordaíonn </w:t>
            </w:r>
            <w:proofErr w:type="spellStart"/>
            <w:r>
              <w:t>DMP</w:t>
            </w:r>
            <w:proofErr w:type="spellEnd"/>
            <w:r>
              <w:t xml:space="preserve"> comhaontú innéacsanna pléadálacha, mionnscríbhinní, foilseán nó aon ábhair eile le haghaidh na héisteachta (seachas aighneachtaí/údaráis/ráiteas cáis), chun a chur ar chumas gach aighneachta comhchomhad agus tagairtí leathanaigh a bheith acu, agus chun tabhairt chun rialtachta an fhillteáin ShareFile a chomhordú i gcomhréir dhlúth le gnásanna ainmnithe comhad agus riachtanais fillteáin an Ordaithe Cleachtais agus gach riachtanas eile is infheidhme</w:t>
            </w:r>
          </w:p>
        </w:tc>
        <w:tc>
          <w:tcPr>
            <w:tcW w:w="2471" w:type="dxa"/>
          </w:tcPr>
          <w:p w14:paraId="1E4753A2" w14:textId="507B6330" w:rsidR="00C575E8" w:rsidRDefault="00C575E8" w:rsidP="00C575E8">
            <w:r>
              <w:t>+1 seachtain</w:t>
            </w:r>
          </w:p>
        </w:tc>
        <w:tc>
          <w:tcPr>
            <w:tcW w:w="3006" w:type="dxa"/>
          </w:tcPr>
          <w:p w14:paraId="3160236D" w14:textId="77777777" w:rsidR="00C575E8" w:rsidRDefault="00C575E8" w:rsidP="00C575E8"/>
        </w:tc>
      </w:tr>
      <w:tr w:rsidR="00784740" w14:paraId="121BD127" w14:textId="77777777" w:rsidTr="002E4BEF">
        <w:tc>
          <w:tcPr>
            <w:tcW w:w="3539" w:type="dxa"/>
          </w:tcPr>
          <w:p w14:paraId="244950C4" w14:textId="77777777" w:rsidR="00784740" w:rsidRDefault="00784740" w:rsidP="00784740">
            <w:r>
              <w:t>Aighneachtaí an iarratasóra (</w:t>
            </w:r>
            <w:proofErr w:type="spellStart"/>
            <w:r>
              <w:t>réamhaighneachtaí</w:t>
            </w:r>
            <w:proofErr w:type="spellEnd"/>
            <w:r>
              <w:t xml:space="preserve"> i gcásanna ar fhianaise béil amháin má ordaíonn toiliú nó cúirt amhlaidh)</w:t>
            </w:r>
          </w:p>
        </w:tc>
        <w:tc>
          <w:tcPr>
            <w:tcW w:w="2471" w:type="dxa"/>
          </w:tcPr>
          <w:p w14:paraId="2BAC47EB" w14:textId="265ECAF8" w:rsidR="00784740" w:rsidRDefault="00784740" w:rsidP="00784740">
            <w:r>
              <w:t>+2 seachtain</w:t>
            </w:r>
          </w:p>
        </w:tc>
        <w:tc>
          <w:tcPr>
            <w:tcW w:w="3006" w:type="dxa"/>
          </w:tcPr>
          <w:p w14:paraId="0B4FDE9D" w14:textId="77777777" w:rsidR="00784740" w:rsidRDefault="00784740" w:rsidP="00784740"/>
        </w:tc>
      </w:tr>
      <w:tr w:rsidR="00784740" w14:paraId="6B7ED800" w14:textId="77777777" w:rsidTr="002E4BEF">
        <w:tc>
          <w:tcPr>
            <w:tcW w:w="3539" w:type="dxa"/>
          </w:tcPr>
          <w:p w14:paraId="50338DC6" w14:textId="77777777" w:rsidR="00784740" w:rsidRDefault="00784740" w:rsidP="00784740">
            <w:r>
              <w:t>Aighneachtaí ó fhreagróirí neamhstáit</w:t>
            </w:r>
          </w:p>
        </w:tc>
        <w:tc>
          <w:tcPr>
            <w:tcW w:w="2471" w:type="dxa"/>
          </w:tcPr>
          <w:p w14:paraId="64D2BF24" w14:textId="37C7313E" w:rsidR="00784740" w:rsidRDefault="00784740" w:rsidP="00784740">
            <w:r>
              <w:t>+2 seachtain</w:t>
            </w:r>
          </w:p>
        </w:tc>
        <w:tc>
          <w:tcPr>
            <w:tcW w:w="3006" w:type="dxa"/>
          </w:tcPr>
          <w:p w14:paraId="03FBBC98" w14:textId="77777777" w:rsidR="00784740" w:rsidRDefault="00784740" w:rsidP="00784740"/>
        </w:tc>
      </w:tr>
      <w:tr w:rsidR="00784740" w14:paraId="2D71C405" w14:textId="77777777" w:rsidTr="002E4BEF">
        <w:tc>
          <w:tcPr>
            <w:tcW w:w="3539" w:type="dxa"/>
          </w:tcPr>
          <w:p w14:paraId="7C316E75" w14:textId="77777777" w:rsidR="00784740" w:rsidRDefault="00784740" w:rsidP="00784740">
            <w:r>
              <w:t>Aighneachtaí ó fhreagróirí stáit</w:t>
            </w:r>
          </w:p>
        </w:tc>
        <w:tc>
          <w:tcPr>
            <w:tcW w:w="2471" w:type="dxa"/>
          </w:tcPr>
          <w:p w14:paraId="0F678574" w14:textId="0901720F" w:rsidR="00784740" w:rsidRDefault="00784740" w:rsidP="00784740">
            <w:r>
              <w:t>+1 seachtain</w:t>
            </w:r>
          </w:p>
        </w:tc>
        <w:tc>
          <w:tcPr>
            <w:tcW w:w="3006" w:type="dxa"/>
          </w:tcPr>
          <w:p w14:paraId="11776BDD" w14:textId="77777777" w:rsidR="00784740" w:rsidRDefault="00784740" w:rsidP="00784740"/>
        </w:tc>
      </w:tr>
      <w:tr w:rsidR="00784740" w14:paraId="619C5431" w14:textId="77777777" w:rsidTr="002E4BEF">
        <w:tc>
          <w:tcPr>
            <w:tcW w:w="3539" w:type="dxa"/>
          </w:tcPr>
          <w:p w14:paraId="0079B947" w14:textId="77777777" w:rsidR="00784740" w:rsidRDefault="00784740" w:rsidP="00784740">
            <w:r>
              <w:t>Aighneachtaí ó pháirtithe fógra</w:t>
            </w:r>
          </w:p>
        </w:tc>
        <w:tc>
          <w:tcPr>
            <w:tcW w:w="2471" w:type="dxa"/>
          </w:tcPr>
          <w:p w14:paraId="58C59AE1" w14:textId="584CC7FA" w:rsidR="00784740" w:rsidRDefault="00784740" w:rsidP="00784740">
            <w:r>
              <w:t>+1 seachtain</w:t>
            </w:r>
          </w:p>
        </w:tc>
        <w:tc>
          <w:tcPr>
            <w:tcW w:w="3006" w:type="dxa"/>
          </w:tcPr>
          <w:p w14:paraId="2FD38B86" w14:textId="77777777" w:rsidR="00784740" w:rsidRDefault="00784740" w:rsidP="00784740"/>
        </w:tc>
      </w:tr>
      <w:tr w:rsidR="00C575E8" w14:paraId="6BDDE08F" w14:textId="77777777" w:rsidTr="002E4BEF">
        <w:tc>
          <w:tcPr>
            <w:tcW w:w="3539" w:type="dxa"/>
          </w:tcPr>
          <w:p w14:paraId="4556C4B3" w14:textId="1C49F5F5" w:rsidR="00C575E8" w:rsidRDefault="00C575E8" w:rsidP="00C575E8">
            <w:r>
              <w:lastRenderedPageBreak/>
              <w:t xml:space="preserve">An </w:t>
            </w:r>
            <w:proofErr w:type="spellStart"/>
            <w:r>
              <w:t>croíleabhar</w:t>
            </w:r>
            <w:proofErr w:type="spellEnd"/>
            <w:r>
              <w:t xml:space="preserve">, an ráiteas cáis agus liosta na n-údarás agus cóipeanna d’aon údarás nach féidir a nascadh a uaslódáil ag </w:t>
            </w:r>
            <w:proofErr w:type="spellStart"/>
            <w:r>
              <w:t>DMP</w:t>
            </w:r>
            <w:proofErr w:type="spellEnd"/>
            <w:r>
              <w:t xml:space="preserve"> </w:t>
            </w:r>
          </w:p>
        </w:tc>
        <w:tc>
          <w:tcPr>
            <w:tcW w:w="2471" w:type="dxa"/>
          </w:tcPr>
          <w:p w14:paraId="2CC4EC42" w14:textId="3C443654" w:rsidR="00C575E8" w:rsidRDefault="00C575E8" w:rsidP="00C575E8">
            <w:r>
              <w:t>+1 seachtain</w:t>
            </w:r>
          </w:p>
        </w:tc>
        <w:tc>
          <w:tcPr>
            <w:tcW w:w="3006" w:type="dxa"/>
          </w:tcPr>
          <w:p w14:paraId="19A862AA" w14:textId="77777777" w:rsidR="00C575E8" w:rsidRDefault="00C575E8" w:rsidP="00C575E8"/>
        </w:tc>
      </w:tr>
      <w:tr w:rsidR="00784740" w14:paraId="09F98DAF" w14:textId="77777777" w:rsidTr="002E4BEF">
        <w:tc>
          <w:tcPr>
            <w:tcW w:w="3539" w:type="dxa"/>
          </w:tcPr>
          <w:p w14:paraId="0D2F3478" w14:textId="68385AC0" w:rsidR="00784740" w:rsidRDefault="00784740" w:rsidP="00784740">
            <w:r>
              <w:t>Dáta éisteachta is luaithe</w:t>
            </w:r>
          </w:p>
        </w:tc>
        <w:tc>
          <w:tcPr>
            <w:tcW w:w="2471" w:type="dxa"/>
          </w:tcPr>
          <w:p w14:paraId="66FC934B" w14:textId="5A8E83AF" w:rsidR="00784740" w:rsidRDefault="00784740" w:rsidP="00784740">
            <w:r>
              <w:t>+2 seachtain</w:t>
            </w:r>
          </w:p>
        </w:tc>
        <w:tc>
          <w:tcPr>
            <w:tcW w:w="3006" w:type="dxa"/>
          </w:tcPr>
          <w:p w14:paraId="02AB8AD4" w14:textId="77777777" w:rsidR="00784740" w:rsidRDefault="00784740" w:rsidP="00784740"/>
        </w:tc>
      </w:tr>
    </w:tbl>
    <w:p w14:paraId="39FCAEC2" w14:textId="77777777" w:rsidR="00784740" w:rsidRDefault="00784740" w:rsidP="00784740"/>
    <w:p w14:paraId="76072B50" w14:textId="77777777" w:rsidR="002E4BEF" w:rsidRDefault="002E4BEF">
      <w:pPr>
        <w:spacing w:after="200" w:line="276" w:lineRule="auto"/>
        <w:jc w:val="left"/>
      </w:pPr>
      <w:r>
        <w:br w:type="page"/>
      </w:r>
    </w:p>
    <w:p w14:paraId="2DC91607" w14:textId="66A8D52E" w:rsidR="00784740" w:rsidRDefault="00784740" w:rsidP="00784740">
      <w:r>
        <w:lastRenderedPageBreak/>
        <w:t>MÁ LORGAÍTEAR NÓS IMEACHTA SCRÍOFA / SAINCHEISTEANNA / PRÁINNEACH / BROSTAITHE – LEAG AMACH NA DÁTAÍ/NA DÁTAÍ ATÁ BEARTAITHE MAR A LEANAS</w:t>
      </w:r>
    </w:p>
    <w:p w14:paraId="165EE44F" w14:textId="77777777" w:rsidR="00784740" w:rsidRDefault="00784740" w:rsidP="00784740">
      <w:r>
        <w:t xml:space="preserve">(leasaigh de réir mar is cuí i gcásanna nach cásanna </w:t>
      </w:r>
      <w:proofErr w:type="spellStart"/>
      <w:r>
        <w:t>JR</w:t>
      </w:r>
      <w:proofErr w:type="spellEnd"/>
      <w:r>
        <w:t xml:space="preserve"> iad)</w:t>
      </w:r>
    </w:p>
    <w:p w14:paraId="51697567" w14:textId="77777777" w:rsidR="00784740" w:rsidRDefault="00784740" w:rsidP="00784740"/>
    <w:tbl>
      <w:tblPr>
        <w:tblStyle w:val="Greilletbla"/>
        <w:tblW w:w="0" w:type="auto"/>
        <w:tblLook w:val="04A0" w:firstRow="1" w:lastRow="0" w:firstColumn="1" w:lastColumn="0" w:noHBand="0" w:noVBand="1"/>
      </w:tblPr>
      <w:tblGrid>
        <w:gridCol w:w="3539"/>
        <w:gridCol w:w="2471"/>
        <w:gridCol w:w="3006"/>
      </w:tblGrid>
      <w:tr w:rsidR="00784740" w14:paraId="172318D4" w14:textId="77777777" w:rsidTr="002E4BEF">
        <w:tc>
          <w:tcPr>
            <w:tcW w:w="3539" w:type="dxa"/>
          </w:tcPr>
          <w:p w14:paraId="55C9CDED" w14:textId="77777777" w:rsidR="00784740" w:rsidRDefault="00784740" w:rsidP="00164CFE">
            <w:r>
              <w:t>Céim</w:t>
            </w:r>
          </w:p>
        </w:tc>
        <w:tc>
          <w:tcPr>
            <w:tcW w:w="2471" w:type="dxa"/>
          </w:tcPr>
          <w:p w14:paraId="39EDF150" w14:textId="77777777" w:rsidR="00784740" w:rsidRDefault="00784740" w:rsidP="00164CFE">
            <w:r>
              <w:t>Amscála in PD</w:t>
            </w:r>
          </w:p>
        </w:tc>
        <w:tc>
          <w:tcPr>
            <w:tcW w:w="3006" w:type="dxa"/>
          </w:tcPr>
          <w:p w14:paraId="784F5955" w14:textId="77777777" w:rsidR="00784740" w:rsidRDefault="00784740" w:rsidP="00164CFE">
            <w:r>
              <w:t xml:space="preserve">An dáta féilire iarbhír a mholtar/a </w:t>
            </w:r>
            <w:proofErr w:type="spellStart"/>
            <w:r>
              <w:t>chomhaontaítear</w:t>
            </w:r>
            <w:proofErr w:type="spellEnd"/>
          </w:p>
        </w:tc>
      </w:tr>
      <w:tr w:rsidR="00784740" w14:paraId="67144D62" w14:textId="77777777" w:rsidTr="002E4BEF">
        <w:tc>
          <w:tcPr>
            <w:tcW w:w="3539" w:type="dxa"/>
          </w:tcPr>
          <w:p w14:paraId="215F6E98" w14:textId="19CC2A54" w:rsidR="00784740" w:rsidRDefault="00784740" w:rsidP="00784740">
            <w:r>
              <w:t>Deonú ceada</w:t>
            </w:r>
          </w:p>
        </w:tc>
        <w:tc>
          <w:tcPr>
            <w:tcW w:w="2471" w:type="dxa"/>
          </w:tcPr>
          <w:p w14:paraId="6522744A" w14:textId="77777777" w:rsidR="00784740" w:rsidRDefault="00784740" w:rsidP="00784740"/>
        </w:tc>
        <w:tc>
          <w:tcPr>
            <w:tcW w:w="3006" w:type="dxa"/>
          </w:tcPr>
          <w:p w14:paraId="75D42820" w14:textId="77777777" w:rsidR="00784740" w:rsidRDefault="00784740" w:rsidP="00784740"/>
        </w:tc>
      </w:tr>
      <w:tr w:rsidR="00784740" w14:paraId="3CDA4117" w14:textId="77777777" w:rsidTr="002E4BEF">
        <w:tc>
          <w:tcPr>
            <w:tcW w:w="3539" w:type="dxa"/>
          </w:tcPr>
          <w:p w14:paraId="332B03DF" w14:textId="48809821" w:rsidR="00784740" w:rsidRDefault="00784740" w:rsidP="00784740">
            <w:r>
              <w:t>Seirbheáil páipéar</w:t>
            </w:r>
          </w:p>
        </w:tc>
        <w:tc>
          <w:tcPr>
            <w:tcW w:w="2471" w:type="dxa"/>
          </w:tcPr>
          <w:p w14:paraId="144062AC" w14:textId="08590C00" w:rsidR="00784740" w:rsidRDefault="00784740" w:rsidP="00784740">
            <w:r>
              <w:t>+1 seachtain</w:t>
            </w:r>
          </w:p>
        </w:tc>
        <w:tc>
          <w:tcPr>
            <w:tcW w:w="3006" w:type="dxa"/>
          </w:tcPr>
          <w:p w14:paraId="0516201A" w14:textId="77777777" w:rsidR="00784740" w:rsidRDefault="00784740" w:rsidP="00784740"/>
        </w:tc>
      </w:tr>
      <w:tr w:rsidR="00784740" w14:paraId="3D348C41" w14:textId="77777777" w:rsidTr="002E4BEF">
        <w:tc>
          <w:tcPr>
            <w:tcW w:w="3539" w:type="dxa"/>
          </w:tcPr>
          <w:p w14:paraId="387C35BD" w14:textId="77777777" w:rsidR="00784740" w:rsidRDefault="00784740" w:rsidP="00164CFE">
            <w:proofErr w:type="spellStart"/>
            <w:r>
              <w:t>SOO</w:t>
            </w:r>
            <w:proofErr w:type="spellEnd"/>
            <w:r>
              <w:t xml:space="preserve"> na bhfreagróirí neamhstáit</w:t>
            </w:r>
          </w:p>
        </w:tc>
        <w:tc>
          <w:tcPr>
            <w:tcW w:w="2471" w:type="dxa"/>
          </w:tcPr>
          <w:p w14:paraId="10265A65" w14:textId="08690F53" w:rsidR="00784740" w:rsidRDefault="00C575E8" w:rsidP="00164CFE">
            <w:r>
              <w:t xml:space="preserve">+3 seachtain  </w:t>
            </w:r>
          </w:p>
        </w:tc>
        <w:tc>
          <w:tcPr>
            <w:tcW w:w="3006" w:type="dxa"/>
          </w:tcPr>
          <w:p w14:paraId="2A669A27" w14:textId="77777777" w:rsidR="00784740" w:rsidRDefault="00784740" w:rsidP="00164CFE"/>
        </w:tc>
      </w:tr>
      <w:tr w:rsidR="00784740" w14:paraId="4260525C" w14:textId="77777777" w:rsidTr="002E4BEF">
        <w:tc>
          <w:tcPr>
            <w:tcW w:w="3539" w:type="dxa"/>
          </w:tcPr>
          <w:p w14:paraId="23F57B66" w14:textId="77777777" w:rsidR="00784740" w:rsidRDefault="00784740" w:rsidP="00164CFE">
            <w:proofErr w:type="spellStart"/>
            <w:r>
              <w:t>SOO</w:t>
            </w:r>
            <w:proofErr w:type="spellEnd"/>
            <w:r>
              <w:t xml:space="preserve"> na bhfreagróirí Stáit</w:t>
            </w:r>
          </w:p>
        </w:tc>
        <w:tc>
          <w:tcPr>
            <w:tcW w:w="2471" w:type="dxa"/>
          </w:tcPr>
          <w:p w14:paraId="1B8BAD1B" w14:textId="77777777" w:rsidR="00784740" w:rsidRDefault="00784740" w:rsidP="00164CFE">
            <w:r>
              <w:t>+1 seachtain</w:t>
            </w:r>
          </w:p>
        </w:tc>
        <w:tc>
          <w:tcPr>
            <w:tcW w:w="3006" w:type="dxa"/>
          </w:tcPr>
          <w:p w14:paraId="587CAF5C" w14:textId="77777777" w:rsidR="00784740" w:rsidRDefault="00784740" w:rsidP="00164CFE"/>
        </w:tc>
      </w:tr>
      <w:tr w:rsidR="00784740" w14:paraId="6E310BC5" w14:textId="77777777" w:rsidTr="002E4BEF">
        <w:tc>
          <w:tcPr>
            <w:tcW w:w="3539" w:type="dxa"/>
          </w:tcPr>
          <w:p w14:paraId="04446985" w14:textId="77777777" w:rsidR="00784740" w:rsidRDefault="00784740" w:rsidP="00164CFE">
            <w:proofErr w:type="spellStart"/>
            <w:r>
              <w:t>SOO</w:t>
            </w:r>
            <w:proofErr w:type="spellEnd"/>
            <w:r>
              <w:t xml:space="preserve"> na bpáirtithe fógra</w:t>
            </w:r>
          </w:p>
        </w:tc>
        <w:tc>
          <w:tcPr>
            <w:tcW w:w="2471" w:type="dxa"/>
          </w:tcPr>
          <w:p w14:paraId="4F90BB7A" w14:textId="77777777" w:rsidR="00784740" w:rsidRDefault="00784740" w:rsidP="00164CFE">
            <w:r>
              <w:t>+1 seachtain</w:t>
            </w:r>
          </w:p>
        </w:tc>
        <w:tc>
          <w:tcPr>
            <w:tcW w:w="3006" w:type="dxa"/>
          </w:tcPr>
          <w:p w14:paraId="7E751EF1" w14:textId="77777777" w:rsidR="00784740" w:rsidRDefault="00784740" w:rsidP="00164CFE"/>
        </w:tc>
      </w:tr>
      <w:tr w:rsidR="00784740" w14:paraId="7994150A" w14:textId="77777777" w:rsidTr="002E4BEF">
        <w:tc>
          <w:tcPr>
            <w:tcW w:w="3539" w:type="dxa"/>
          </w:tcPr>
          <w:p w14:paraId="6A9D6718" w14:textId="77777777" w:rsidR="00784740" w:rsidRDefault="00784740" w:rsidP="00164CFE">
            <w:r>
              <w:t>Mionnscríbhinní freagartha an iarratasóra</w:t>
            </w:r>
          </w:p>
        </w:tc>
        <w:tc>
          <w:tcPr>
            <w:tcW w:w="2471" w:type="dxa"/>
          </w:tcPr>
          <w:p w14:paraId="3388FE87" w14:textId="77777777" w:rsidR="00784740" w:rsidRDefault="00784740" w:rsidP="00164CFE">
            <w:r>
              <w:t>+1 seachtain</w:t>
            </w:r>
          </w:p>
        </w:tc>
        <w:tc>
          <w:tcPr>
            <w:tcW w:w="3006" w:type="dxa"/>
          </w:tcPr>
          <w:p w14:paraId="29994FB8" w14:textId="77777777" w:rsidR="00784740" w:rsidRDefault="00784740" w:rsidP="00164CFE"/>
        </w:tc>
      </w:tr>
      <w:tr w:rsidR="00784740" w14:paraId="032A1F2D" w14:textId="77777777" w:rsidTr="002E4BEF">
        <w:tc>
          <w:tcPr>
            <w:tcW w:w="3539" w:type="dxa"/>
          </w:tcPr>
          <w:p w14:paraId="40F8209C" w14:textId="77777777" w:rsidR="00784740" w:rsidRDefault="00784740" w:rsidP="00164CFE">
            <w:r>
              <w:t xml:space="preserve">Mionnscríbhinní freagartha páirtithe eile </w:t>
            </w:r>
          </w:p>
        </w:tc>
        <w:tc>
          <w:tcPr>
            <w:tcW w:w="2471" w:type="dxa"/>
          </w:tcPr>
          <w:p w14:paraId="0A07E3CE" w14:textId="77777777" w:rsidR="00784740" w:rsidRDefault="00784740" w:rsidP="00164CFE">
            <w:r>
              <w:t>+1 seachtain</w:t>
            </w:r>
          </w:p>
        </w:tc>
        <w:tc>
          <w:tcPr>
            <w:tcW w:w="3006" w:type="dxa"/>
          </w:tcPr>
          <w:p w14:paraId="6BBB1539" w14:textId="77777777" w:rsidR="00784740" w:rsidRDefault="00784740" w:rsidP="00164CFE"/>
        </w:tc>
      </w:tr>
      <w:tr w:rsidR="00C575E8" w14:paraId="16FC7CB5" w14:textId="77777777" w:rsidTr="002E4BEF">
        <w:tc>
          <w:tcPr>
            <w:tcW w:w="3539" w:type="dxa"/>
          </w:tcPr>
          <w:p w14:paraId="01FAB161" w14:textId="04C382CD" w:rsidR="00C575E8" w:rsidRDefault="00C575E8" w:rsidP="00C575E8">
            <w:r>
              <w:t xml:space="preserve">Comhordaíonn </w:t>
            </w:r>
            <w:proofErr w:type="spellStart"/>
            <w:r>
              <w:t>DMP</w:t>
            </w:r>
            <w:proofErr w:type="spellEnd"/>
            <w:r>
              <w:t xml:space="preserve"> comhaontú innéacsanna pléadálacha, mionnscríbhinní, foilseán nó aon ábhair eile le haghaidh na héisteachta (seachas aighneachtaí/údaráis/ráiteas cáis), chun a chur ar chumas gach aighneachta comhchomhad agus tagairtí leathanaigh a bheith acu, agus chun tabhairt chun rialtachta an fhillteáin ShareFile a chomhordú i gcomhréir dhlúth le gnásanna ainmnithe comhad agus riachtanais fillteáin an Ordaithe Cleachtais agus gach riachtanas eile is infheidhme</w:t>
            </w:r>
          </w:p>
        </w:tc>
        <w:tc>
          <w:tcPr>
            <w:tcW w:w="2471" w:type="dxa"/>
          </w:tcPr>
          <w:p w14:paraId="09739A47" w14:textId="77777777" w:rsidR="00C575E8" w:rsidRDefault="00C575E8" w:rsidP="00C575E8">
            <w:r>
              <w:t>+1 seachtain</w:t>
            </w:r>
          </w:p>
        </w:tc>
        <w:tc>
          <w:tcPr>
            <w:tcW w:w="3006" w:type="dxa"/>
          </w:tcPr>
          <w:p w14:paraId="32F25D92" w14:textId="77777777" w:rsidR="00C575E8" w:rsidRDefault="00C575E8" w:rsidP="00C575E8"/>
        </w:tc>
      </w:tr>
      <w:tr w:rsidR="00784740" w14:paraId="26AFDEC2" w14:textId="77777777" w:rsidTr="002E4BEF">
        <w:tc>
          <w:tcPr>
            <w:tcW w:w="3539" w:type="dxa"/>
          </w:tcPr>
          <w:p w14:paraId="6F48E4C6" w14:textId="77777777" w:rsidR="00784740" w:rsidRDefault="00784740" w:rsidP="00164CFE">
            <w:r>
              <w:t>Aighneachtaí an iarratasóra</w:t>
            </w:r>
          </w:p>
        </w:tc>
        <w:tc>
          <w:tcPr>
            <w:tcW w:w="2471" w:type="dxa"/>
          </w:tcPr>
          <w:p w14:paraId="5A7D6289" w14:textId="77777777" w:rsidR="00784740" w:rsidRDefault="00784740" w:rsidP="00164CFE">
            <w:r>
              <w:t>+1 seachtain</w:t>
            </w:r>
          </w:p>
        </w:tc>
        <w:tc>
          <w:tcPr>
            <w:tcW w:w="3006" w:type="dxa"/>
          </w:tcPr>
          <w:p w14:paraId="1739FD1C" w14:textId="77777777" w:rsidR="00784740" w:rsidRDefault="00784740" w:rsidP="00164CFE"/>
        </w:tc>
      </w:tr>
      <w:tr w:rsidR="00784740" w14:paraId="3AD5AE8E" w14:textId="77777777" w:rsidTr="002E4BEF">
        <w:tc>
          <w:tcPr>
            <w:tcW w:w="3539" w:type="dxa"/>
          </w:tcPr>
          <w:p w14:paraId="44018C2C" w14:textId="77777777" w:rsidR="00784740" w:rsidRDefault="00784740" w:rsidP="00164CFE">
            <w:r>
              <w:t>Aighneachtaí ó fhreagróirí neamhstáit</w:t>
            </w:r>
          </w:p>
        </w:tc>
        <w:tc>
          <w:tcPr>
            <w:tcW w:w="2471" w:type="dxa"/>
          </w:tcPr>
          <w:p w14:paraId="0A6B49B5" w14:textId="77777777" w:rsidR="00784740" w:rsidRDefault="00784740" w:rsidP="00164CFE">
            <w:r>
              <w:t>+1 seachtain</w:t>
            </w:r>
          </w:p>
        </w:tc>
        <w:tc>
          <w:tcPr>
            <w:tcW w:w="3006" w:type="dxa"/>
          </w:tcPr>
          <w:p w14:paraId="50F75070" w14:textId="77777777" w:rsidR="00784740" w:rsidRDefault="00784740" w:rsidP="00164CFE"/>
        </w:tc>
      </w:tr>
      <w:tr w:rsidR="00784740" w14:paraId="00B2C95C" w14:textId="77777777" w:rsidTr="002E4BEF">
        <w:tc>
          <w:tcPr>
            <w:tcW w:w="3539" w:type="dxa"/>
          </w:tcPr>
          <w:p w14:paraId="32965D92" w14:textId="77777777" w:rsidR="00784740" w:rsidRDefault="00784740" w:rsidP="00164CFE">
            <w:r>
              <w:t>Aighneachtaí ó fhreagróirí stáit</w:t>
            </w:r>
          </w:p>
        </w:tc>
        <w:tc>
          <w:tcPr>
            <w:tcW w:w="2471" w:type="dxa"/>
          </w:tcPr>
          <w:p w14:paraId="4D9077AA" w14:textId="77777777" w:rsidR="00784740" w:rsidRDefault="00784740" w:rsidP="00164CFE">
            <w:r>
              <w:t>+1 seachtain</w:t>
            </w:r>
          </w:p>
        </w:tc>
        <w:tc>
          <w:tcPr>
            <w:tcW w:w="3006" w:type="dxa"/>
          </w:tcPr>
          <w:p w14:paraId="3A4B957E" w14:textId="77777777" w:rsidR="00784740" w:rsidRDefault="00784740" w:rsidP="00164CFE"/>
        </w:tc>
      </w:tr>
      <w:tr w:rsidR="00784740" w14:paraId="1D7D2C42" w14:textId="77777777" w:rsidTr="002E4BEF">
        <w:tc>
          <w:tcPr>
            <w:tcW w:w="3539" w:type="dxa"/>
          </w:tcPr>
          <w:p w14:paraId="65E385F1" w14:textId="77777777" w:rsidR="00784740" w:rsidRDefault="00784740" w:rsidP="00164CFE">
            <w:r>
              <w:t>Aighneachtaí ó pháirtithe fógra</w:t>
            </w:r>
          </w:p>
        </w:tc>
        <w:tc>
          <w:tcPr>
            <w:tcW w:w="2471" w:type="dxa"/>
          </w:tcPr>
          <w:p w14:paraId="64965F3E" w14:textId="77777777" w:rsidR="00784740" w:rsidRDefault="00784740" w:rsidP="00164CFE">
            <w:r>
              <w:t>+1 seachtain</w:t>
            </w:r>
          </w:p>
        </w:tc>
        <w:tc>
          <w:tcPr>
            <w:tcW w:w="3006" w:type="dxa"/>
          </w:tcPr>
          <w:p w14:paraId="77D0BA04" w14:textId="77777777" w:rsidR="00784740" w:rsidRDefault="00784740" w:rsidP="00164CFE"/>
        </w:tc>
      </w:tr>
      <w:tr w:rsidR="00784740" w14:paraId="51689602" w14:textId="77777777" w:rsidTr="002E4BEF">
        <w:tc>
          <w:tcPr>
            <w:tcW w:w="3539" w:type="dxa"/>
          </w:tcPr>
          <w:p w14:paraId="66179CBE" w14:textId="77777777" w:rsidR="00784740" w:rsidRDefault="00784740" w:rsidP="00164CFE">
            <w:r>
              <w:t xml:space="preserve">Nós imeachta brostaithe amháin - Iarratasóir ag tabhairt freagra ar aighneacht i scríbhinn  </w:t>
            </w:r>
          </w:p>
        </w:tc>
        <w:tc>
          <w:tcPr>
            <w:tcW w:w="2471" w:type="dxa"/>
          </w:tcPr>
          <w:p w14:paraId="32E50AC7" w14:textId="77777777" w:rsidR="00784740" w:rsidRDefault="00784740" w:rsidP="00164CFE">
            <w:r>
              <w:t>+1 seachtain</w:t>
            </w:r>
          </w:p>
        </w:tc>
        <w:tc>
          <w:tcPr>
            <w:tcW w:w="3006" w:type="dxa"/>
          </w:tcPr>
          <w:p w14:paraId="17DB4166" w14:textId="77777777" w:rsidR="00784740" w:rsidRDefault="00784740" w:rsidP="00164CFE"/>
        </w:tc>
      </w:tr>
      <w:tr w:rsidR="00C575E8" w14:paraId="29F7D476" w14:textId="77777777" w:rsidTr="002E4BEF">
        <w:tc>
          <w:tcPr>
            <w:tcW w:w="3539" w:type="dxa"/>
          </w:tcPr>
          <w:p w14:paraId="344FAE28" w14:textId="63FBE09B" w:rsidR="00C575E8" w:rsidRDefault="00C575E8" w:rsidP="00C575E8">
            <w:r>
              <w:t xml:space="preserve">An </w:t>
            </w:r>
            <w:proofErr w:type="spellStart"/>
            <w:r>
              <w:t>croíleabhar</w:t>
            </w:r>
            <w:proofErr w:type="spellEnd"/>
            <w:r>
              <w:t xml:space="preserve">, an ráiteas cáis agus liosta na n-údarás agus cóipeanna d’aon údarás nach féidir a nascadh a uaslódáil ag </w:t>
            </w:r>
            <w:proofErr w:type="spellStart"/>
            <w:r>
              <w:t>DMP</w:t>
            </w:r>
            <w:proofErr w:type="spellEnd"/>
            <w:r>
              <w:t xml:space="preserve"> </w:t>
            </w:r>
          </w:p>
        </w:tc>
        <w:tc>
          <w:tcPr>
            <w:tcW w:w="2471" w:type="dxa"/>
          </w:tcPr>
          <w:p w14:paraId="6FD90FCB" w14:textId="77777777" w:rsidR="00C575E8" w:rsidRDefault="00C575E8" w:rsidP="00C575E8">
            <w:r>
              <w:t>+1 seachtain</w:t>
            </w:r>
          </w:p>
        </w:tc>
        <w:tc>
          <w:tcPr>
            <w:tcW w:w="3006" w:type="dxa"/>
          </w:tcPr>
          <w:p w14:paraId="753FC1B9" w14:textId="77777777" w:rsidR="00C575E8" w:rsidRDefault="00C575E8" w:rsidP="00C575E8"/>
        </w:tc>
      </w:tr>
      <w:tr w:rsidR="00784740" w14:paraId="5C63DC10" w14:textId="77777777" w:rsidTr="002E4BEF">
        <w:tc>
          <w:tcPr>
            <w:tcW w:w="3539" w:type="dxa"/>
          </w:tcPr>
          <w:p w14:paraId="6B22BC92" w14:textId="53489494" w:rsidR="00784740" w:rsidRDefault="00784740" w:rsidP="00784740">
            <w:r>
              <w:t>Dáta éisteachta is luaithe</w:t>
            </w:r>
          </w:p>
        </w:tc>
        <w:tc>
          <w:tcPr>
            <w:tcW w:w="2471" w:type="dxa"/>
          </w:tcPr>
          <w:p w14:paraId="2EA926B9" w14:textId="2278DD97" w:rsidR="00784740" w:rsidRDefault="00784740" w:rsidP="00784740">
            <w:r>
              <w:t>+2 seachtain</w:t>
            </w:r>
          </w:p>
        </w:tc>
        <w:tc>
          <w:tcPr>
            <w:tcW w:w="3006" w:type="dxa"/>
          </w:tcPr>
          <w:p w14:paraId="2A3F6073" w14:textId="77777777" w:rsidR="00784740" w:rsidRDefault="00784740" w:rsidP="00784740"/>
        </w:tc>
      </w:tr>
    </w:tbl>
    <w:p w14:paraId="239E8F41" w14:textId="77777777" w:rsidR="00784740" w:rsidRDefault="00784740" w:rsidP="00784740"/>
    <w:p w14:paraId="0ABB32C0" w14:textId="77777777" w:rsidR="002E4BEF" w:rsidRDefault="00784740" w:rsidP="004A540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  <w:bookmarkEnd w:id="2"/>
    </w:p>
    <w:p w14:paraId="70E8AE5C" w14:textId="33ACE432" w:rsidR="004A540F" w:rsidRDefault="004A540F" w:rsidP="004A540F">
      <w:r>
        <w:t xml:space="preserve">Sonraigh an </w:t>
      </w:r>
      <w:r>
        <w:rPr>
          <w:b/>
          <w:bCs/>
          <w:u w:val="single"/>
        </w:rPr>
        <w:t>dáta is luaithe</w:t>
      </w:r>
      <w:r>
        <w:t xml:space="preserve"> faoina mbeidh an t-ábhar réidh le héisteacht (nó cinneadh cúirte i gcás an nós imeachta i scríbhinn) (lena n-áirítear aighneachtaí, daonra ShareFile, ráiteas cáis)</w:t>
      </w:r>
    </w:p>
    <w:tbl>
      <w:tblPr>
        <w:tblStyle w:val="Greilletbla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A540F" w14:paraId="02CDFE4B" w14:textId="77777777" w:rsidTr="00642D88">
        <w:tc>
          <w:tcPr>
            <w:tcW w:w="9242" w:type="dxa"/>
          </w:tcPr>
          <w:p w14:paraId="2975E3C1" w14:textId="77777777" w:rsidR="004A540F" w:rsidRDefault="004A540F" w:rsidP="00642D88"/>
          <w:p w14:paraId="181ABA4E" w14:textId="45E034E1" w:rsidR="004A540F" w:rsidRDefault="004A540F" w:rsidP="00642D88"/>
          <w:p w14:paraId="45598071" w14:textId="77777777" w:rsidR="009F0D62" w:rsidRDefault="009F0D62" w:rsidP="00642D88"/>
          <w:p w14:paraId="546A0851" w14:textId="77777777" w:rsidR="004A540F" w:rsidRDefault="004A540F" w:rsidP="00642D88"/>
        </w:tc>
      </w:tr>
    </w:tbl>
    <w:p w14:paraId="33A1482E" w14:textId="77777777" w:rsidR="004A540F" w:rsidRDefault="004A540F" w:rsidP="004A540F"/>
    <w:p w14:paraId="110E739D" w14:textId="6C410C94" w:rsidR="005E2060" w:rsidRDefault="007778E1" w:rsidP="007778E1">
      <w:bookmarkStart w:id="3" w:name="_Hlk163664000"/>
      <w:r>
        <w:t xml:space="preserve">Déanaim iarratas ar dháta thar ceann an pháirtí a chuireann an fhoirm seo isteach.  Dearbhaím gur chuir mé na páirtithe eile ar an eolas faoi na hábhair a luaitear san fhoirm seo (lena n-áirítear na hábhair dá dtagraítear sna nótaí ar an gcéad leathanach) tríd an bhfoirm seo mar a chomhlánaigh mé í a chóipeáil chuig na páirtithe eile.  </w:t>
      </w:r>
    </w:p>
    <w:p w14:paraId="57A1F1B2" w14:textId="77777777" w:rsidR="009B7BFB" w:rsidRDefault="009B7BFB" w:rsidP="007778E1"/>
    <w:p w14:paraId="05266419" w14:textId="2EC88BD2" w:rsidR="009B7BFB" w:rsidRDefault="009B7BFB" w:rsidP="007778E1">
      <w:r>
        <w:t>Ainm an pháirtí is iarratasóir _____________________</w:t>
      </w:r>
    </w:p>
    <w:p w14:paraId="5FCF4FD1" w14:textId="222AB1EA" w:rsidR="009B7BFB" w:rsidRDefault="003B4763" w:rsidP="007778E1">
      <w:r>
        <w:t>Sonraigh cé acu atá nó nach bhfuil an t-iarratasóir/freagróir dlí phoiblí neamhstáit/an Stát/páirtí fógra/eile</w:t>
      </w:r>
    </w:p>
    <w:p w14:paraId="13D334D5" w14:textId="77777777" w:rsidR="007778E1" w:rsidRPr="00D16DD8" w:rsidRDefault="007778E1" w:rsidP="007778E1"/>
    <w:p w14:paraId="289E97C3" w14:textId="5FC04D0C" w:rsidR="007778E1" w:rsidRPr="00D16DD8" w:rsidRDefault="007778E1" w:rsidP="007778E1">
      <w:r>
        <w:t>Sínithe (síniú clóscríofa inghlactha): ________________________</w:t>
      </w:r>
    </w:p>
    <w:p w14:paraId="6730D925" w14:textId="7A08E1D1" w:rsidR="007778E1" w:rsidRPr="00D16DD8" w:rsidRDefault="007778E1" w:rsidP="007778E1">
      <w:r>
        <w:t>Aturnae(</w:t>
      </w:r>
      <w:proofErr w:type="spellStart"/>
      <w:r>
        <w:t>tha</w:t>
      </w:r>
      <w:proofErr w:type="spellEnd"/>
      <w:r>
        <w:t>) /páirtí i láthair go pearsanta (scrios neamh-infheidhme)</w:t>
      </w:r>
    </w:p>
    <w:p w14:paraId="58076151" w14:textId="77777777" w:rsidR="007778E1" w:rsidRPr="00D16DD8" w:rsidRDefault="007778E1" w:rsidP="007778E1"/>
    <w:p w14:paraId="2E2D4A73" w14:textId="198A53B1" w:rsidR="005B6B93" w:rsidRDefault="007778E1" w:rsidP="007778E1">
      <w:r>
        <w:t>Dátaithe: ________________</w:t>
      </w:r>
      <w:bookmarkEnd w:id="3"/>
    </w:p>
    <w:p w14:paraId="7783E237" w14:textId="1E511A29" w:rsidR="007778E1" w:rsidRPr="00D16DD8" w:rsidRDefault="007778E1" w:rsidP="00F65E1E">
      <w:pPr>
        <w:spacing w:after="200" w:line="276" w:lineRule="auto"/>
        <w:jc w:val="left"/>
      </w:pPr>
    </w:p>
    <w:p w14:paraId="3B13D907" w14:textId="77777777" w:rsidR="007B56F8" w:rsidRPr="007B56F8" w:rsidRDefault="007B56F8" w:rsidP="007B56F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 </w:t>
      </w:r>
    </w:p>
    <w:sectPr w:rsidR="007B56F8" w:rsidRPr="007B56F8" w:rsidSect="002E4BEF">
      <w:headerReference w:type="default" r:id="rId10"/>
      <w:pgSz w:w="11906" w:h="16838"/>
      <w:pgMar w:top="127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6C328" w14:textId="77777777" w:rsidR="00B10070" w:rsidRDefault="00B10070" w:rsidP="008E367A">
      <w:r>
        <w:separator/>
      </w:r>
    </w:p>
  </w:endnote>
  <w:endnote w:type="continuationSeparator" w:id="0">
    <w:p w14:paraId="1BE4131B" w14:textId="77777777" w:rsidR="00B10070" w:rsidRDefault="00B10070" w:rsidP="008E3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5F5BB" w14:textId="77777777" w:rsidR="00B10070" w:rsidRDefault="00B10070" w:rsidP="008E367A">
      <w:r>
        <w:separator/>
      </w:r>
    </w:p>
  </w:footnote>
  <w:footnote w:type="continuationSeparator" w:id="0">
    <w:p w14:paraId="15316258" w14:textId="77777777" w:rsidR="00B10070" w:rsidRDefault="00B10070" w:rsidP="008E36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785127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74655A3" w14:textId="68A679B3" w:rsidR="008E367A" w:rsidRDefault="008E367A">
        <w:pPr>
          <w:pStyle w:val="Ceannts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5DBB075" w14:textId="77777777" w:rsidR="008E367A" w:rsidRDefault="008E367A">
    <w:pPr>
      <w:pStyle w:val="Ceannts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FF7041"/>
    <w:multiLevelType w:val="hybridMultilevel"/>
    <w:tmpl w:val="A066E704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F35BEF"/>
    <w:multiLevelType w:val="hybridMultilevel"/>
    <w:tmpl w:val="DE448464"/>
    <w:lvl w:ilvl="0" w:tplc="20E44F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115B0"/>
    <w:multiLevelType w:val="hybridMultilevel"/>
    <w:tmpl w:val="634A7428"/>
    <w:lvl w:ilvl="0" w:tplc="FBDE1B4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469568">
    <w:abstractNumId w:val="2"/>
  </w:num>
  <w:num w:numId="2" w16cid:durableId="913901639">
    <w:abstractNumId w:val="0"/>
  </w:num>
  <w:num w:numId="3" w16cid:durableId="4301310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8E1"/>
    <w:rsid w:val="00292981"/>
    <w:rsid w:val="002E4BEF"/>
    <w:rsid w:val="002F09A4"/>
    <w:rsid w:val="00333AFD"/>
    <w:rsid w:val="00336243"/>
    <w:rsid w:val="00352A2F"/>
    <w:rsid w:val="003561BC"/>
    <w:rsid w:val="00393C57"/>
    <w:rsid w:val="003B4763"/>
    <w:rsid w:val="0040108F"/>
    <w:rsid w:val="00450A20"/>
    <w:rsid w:val="00477040"/>
    <w:rsid w:val="004A540F"/>
    <w:rsid w:val="004B6A8B"/>
    <w:rsid w:val="004B78DD"/>
    <w:rsid w:val="00545666"/>
    <w:rsid w:val="005850E9"/>
    <w:rsid w:val="005B6B93"/>
    <w:rsid w:val="005D3587"/>
    <w:rsid w:val="005E0A10"/>
    <w:rsid w:val="005E2060"/>
    <w:rsid w:val="00601E41"/>
    <w:rsid w:val="006369D6"/>
    <w:rsid w:val="006B4DD4"/>
    <w:rsid w:val="006F2205"/>
    <w:rsid w:val="007778E1"/>
    <w:rsid w:val="00784740"/>
    <w:rsid w:val="007B56F8"/>
    <w:rsid w:val="00800462"/>
    <w:rsid w:val="008914FC"/>
    <w:rsid w:val="008E367A"/>
    <w:rsid w:val="00902FFC"/>
    <w:rsid w:val="00931427"/>
    <w:rsid w:val="00951781"/>
    <w:rsid w:val="009B7BFB"/>
    <w:rsid w:val="009F0D62"/>
    <w:rsid w:val="00A73BD9"/>
    <w:rsid w:val="00A7731A"/>
    <w:rsid w:val="00AB2496"/>
    <w:rsid w:val="00B10070"/>
    <w:rsid w:val="00B6242A"/>
    <w:rsid w:val="00B700E0"/>
    <w:rsid w:val="00C00E76"/>
    <w:rsid w:val="00C23307"/>
    <w:rsid w:val="00C575E8"/>
    <w:rsid w:val="00C8027D"/>
    <w:rsid w:val="00C902A7"/>
    <w:rsid w:val="00D24F54"/>
    <w:rsid w:val="00D509B6"/>
    <w:rsid w:val="00E90F7E"/>
    <w:rsid w:val="00F14C32"/>
    <w:rsid w:val="00F24343"/>
    <w:rsid w:val="00F65E1E"/>
    <w:rsid w:val="00F75016"/>
    <w:rsid w:val="00F75234"/>
    <w:rsid w:val="00F8657D"/>
    <w:rsid w:val="00FA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FDCF2DB"/>
  <w15:chartTrackingRefBased/>
  <w15:docId w15:val="{7D524F8C-93B1-4242-91F5-4B63C95C6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ga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Gnth">
    <w:name w:val="Normal"/>
    <w:qFormat/>
    <w:rsid w:val="007778E1"/>
    <w:pPr>
      <w:spacing w:after="0" w:line="240" w:lineRule="auto"/>
      <w:jc w:val="both"/>
    </w:pPr>
    <w:rPr>
      <w:rFonts w:ascii="Verdana" w:hAnsi="Verdana" w:cs="Times New Roman"/>
      <w:sz w:val="18"/>
      <w:szCs w:val="18"/>
    </w:rPr>
  </w:style>
  <w:style w:type="paragraph" w:styleId="Ceannteideal2">
    <w:name w:val="heading 2"/>
    <w:basedOn w:val="Gnth"/>
    <w:link w:val="Ceannteideal2Car"/>
    <w:uiPriority w:val="9"/>
    <w:qFormat/>
    <w:rsid w:val="007778E1"/>
    <w:pPr>
      <w:outlineLvl w:val="1"/>
    </w:pPr>
    <w:rPr>
      <w:rFonts w:eastAsia="Times New Roman"/>
      <w:b/>
      <w:bCs/>
      <w:color w:val="0070C0"/>
    </w:rPr>
  </w:style>
  <w:style w:type="character" w:default="1" w:styleId="Clfhoireannramhshocraithenan-alt">
    <w:name w:val="Default Paragraph Font"/>
    <w:uiPriority w:val="1"/>
    <w:semiHidden/>
    <w:unhideWhenUsed/>
  </w:style>
  <w:style w:type="table" w:default="1" w:styleId="Tblanormlt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anliosta">
    <w:name w:val="No List"/>
    <w:uiPriority w:val="99"/>
    <w:semiHidden/>
    <w:unhideWhenUsed/>
  </w:style>
  <w:style w:type="character" w:styleId="Hipearnasc">
    <w:name w:val="Hyperlink"/>
    <w:basedOn w:val="Clfhoireannramhshocraithenan-alt"/>
    <w:uiPriority w:val="99"/>
    <w:unhideWhenUsed/>
    <w:qFormat/>
    <w:rsid w:val="005E0A10"/>
    <w:rPr>
      <w:rFonts w:ascii="Times New Roman" w:hAnsi="Times New Roman"/>
      <w:color w:val="0000FF"/>
      <w:sz w:val="20"/>
      <w:u w:val="single"/>
    </w:rPr>
  </w:style>
  <w:style w:type="character" w:customStyle="1" w:styleId="Ceannteideal2Car">
    <w:name w:val="Ceannteideal 2 Car"/>
    <w:basedOn w:val="Clfhoireannramhshocraithenan-alt"/>
    <w:link w:val="Ceannteideal2"/>
    <w:uiPriority w:val="9"/>
    <w:rsid w:val="007778E1"/>
    <w:rPr>
      <w:rFonts w:ascii="Verdana" w:eastAsia="Times New Roman" w:hAnsi="Verdana" w:cs="Times New Roman"/>
      <w:b/>
      <w:bCs/>
      <w:color w:val="0070C0"/>
      <w:sz w:val="18"/>
      <w:szCs w:val="18"/>
    </w:rPr>
  </w:style>
  <w:style w:type="paragraph" w:styleId="Altanliosta">
    <w:name w:val="List Paragraph"/>
    <w:basedOn w:val="Gnth"/>
    <w:uiPriority w:val="34"/>
    <w:qFormat/>
    <w:rsid w:val="007778E1"/>
    <w:pPr>
      <w:ind w:left="720"/>
      <w:contextualSpacing/>
    </w:pPr>
  </w:style>
  <w:style w:type="table" w:styleId="Greilletbla">
    <w:name w:val="Table Grid"/>
    <w:basedOn w:val="Tblanormlta"/>
    <w:uiPriority w:val="59"/>
    <w:rsid w:val="00777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uaneamhritithe">
    <w:name w:val="Unresolved Mention"/>
    <w:basedOn w:val="Clfhoireannramhshocraithenan-alt"/>
    <w:uiPriority w:val="99"/>
    <w:semiHidden/>
    <w:unhideWhenUsed/>
    <w:rsid w:val="004B78DD"/>
    <w:rPr>
      <w:color w:val="605E5C"/>
      <w:shd w:val="clear" w:color="auto" w:fill="E1DFDD"/>
    </w:rPr>
  </w:style>
  <w:style w:type="paragraph" w:styleId="Ceanntsc">
    <w:name w:val="header"/>
    <w:basedOn w:val="Gnth"/>
    <w:link w:val="CeanntscCar"/>
    <w:uiPriority w:val="99"/>
    <w:unhideWhenUsed/>
    <w:rsid w:val="008E367A"/>
    <w:pPr>
      <w:tabs>
        <w:tab w:val="center" w:pos="4513"/>
        <w:tab w:val="right" w:pos="9026"/>
      </w:tabs>
    </w:pPr>
  </w:style>
  <w:style w:type="character" w:customStyle="1" w:styleId="CeanntscCar">
    <w:name w:val="Ceanntásc Car"/>
    <w:basedOn w:val="Clfhoireannramhshocraithenan-alt"/>
    <w:link w:val="Ceanntsc"/>
    <w:uiPriority w:val="99"/>
    <w:rsid w:val="008E367A"/>
    <w:rPr>
      <w:rFonts w:ascii="Verdana" w:hAnsi="Verdana" w:cs="Times New Roman"/>
      <w:sz w:val="18"/>
      <w:szCs w:val="18"/>
    </w:rPr>
  </w:style>
  <w:style w:type="paragraph" w:styleId="Buntsc">
    <w:name w:val="footer"/>
    <w:basedOn w:val="Gnth"/>
    <w:link w:val="BuntscCar"/>
    <w:uiPriority w:val="99"/>
    <w:unhideWhenUsed/>
    <w:rsid w:val="008E367A"/>
    <w:pPr>
      <w:tabs>
        <w:tab w:val="center" w:pos="4513"/>
        <w:tab w:val="right" w:pos="9026"/>
      </w:tabs>
    </w:pPr>
  </w:style>
  <w:style w:type="character" w:customStyle="1" w:styleId="BuntscCar">
    <w:name w:val="Buntásc Car"/>
    <w:basedOn w:val="Clfhoireannramhshocraithenan-alt"/>
    <w:link w:val="Buntsc"/>
    <w:uiPriority w:val="99"/>
    <w:rsid w:val="008E367A"/>
    <w:rPr>
      <w:rFonts w:ascii="Verdana" w:hAnsi="Verdana" w:cs="Times New Roman"/>
      <w:sz w:val="18"/>
      <w:szCs w:val="18"/>
    </w:rPr>
  </w:style>
  <w:style w:type="character" w:styleId="Hipearnascleantach">
    <w:name w:val="FollowedHyperlink"/>
    <w:basedOn w:val="Clfhoireannramhshocraithenan-alt"/>
    <w:uiPriority w:val="99"/>
    <w:semiHidden/>
    <w:unhideWhenUsed/>
    <w:rsid w:val="00B624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93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rishstatutebook.ie/eli/2025/si/246/made/en/pr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nvironment@courts.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2.courts.ie/content/planning-environment-li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Humphreys</dc:creator>
  <cp:keywords/>
  <dc:description/>
  <cp:lastModifiedBy>Dónal Ó Gallachóir</cp:lastModifiedBy>
  <cp:revision>2</cp:revision>
  <dcterms:created xsi:type="dcterms:W3CDTF">2026-02-06T10:10:00Z</dcterms:created>
  <dcterms:modified xsi:type="dcterms:W3CDTF">2026-02-06T10:10:00Z</dcterms:modified>
</cp:coreProperties>
</file>